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830" w:rsidRPr="009156AC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 w:cs="Times New Roman"/>
          <w:sz w:val="28"/>
          <w:szCs w:val="28"/>
        </w:rPr>
        <w:t xml:space="preserve">Доклад </w:t>
      </w:r>
    </w:p>
    <w:p w:rsidR="00DC0830" w:rsidRPr="009156AC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 w:cs="Times New Roman"/>
          <w:sz w:val="28"/>
          <w:szCs w:val="28"/>
        </w:rPr>
        <w:t>о результатах мониторинга качества финансового</w:t>
      </w:r>
      <w:r w:rsidRPr="009156AC">
        <w:rPr>
          <w:rFonts w:ascii="Times New Roman" w:hAnsi="Times New Roman" w:cs="Times New Roman"/>
          <w:sz w:val="28"/>
          <w:szCs w:val="28"/>
        </w:rPr>
        <w:br/>
        <w:t>менеджмента главных администраторов средств бюджета Бокситогорского муниципального района,  бюджета Бокситогорского городского поселения и бюджетов городских и сельских поселений, кассовое  обслуживание которых осуществляется комитетом финансов администрации Бокситогорского муниципального района</w:t>
      </w:r>
    </w:p>
    <w:p w:rsidR="00DC0830" w:rsidRPr="009156AC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D5031" w:rsidRDefault="00BD5031" w:rsidP="00BD5031">
      <w:pPr>
        <w:pStyle w:val="Pro-Gramma"/>
        <w:spacing w:before="0" w:line="24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C0830" w:rsidRPr="009156AC">
        <w:rPr>
          <w:rFonts w:ascii="Times New Roman" w:hAnsi="Times New Roman"/>
          <w:sz w:val="28"/>
          <w:szCs w:val="28"/>
        </w:rPr>
        <w:t xml:space="preserve"> Комитетом финансов администрации Бокситогорского муниципального района в соответствии со статьей 160.2-1 Бюджетного Кодекса Российской Федерации</w:t>
      </w:r>
      <w:r w:rsidR="00B75309">
        <w:rPr>
          <w:rFonts w:ascii="Times New Roman" w:hAnsi="Times New Roman"/>
          <w:sz w:val="28"/>
          <w:szCs w:val="28"/>
        </w:rPr>
        <w:t xml:space="preserve">, приказом </w:t>
      </w:r>
      <w:r w:rsidR="00B75309" w:rsidRPr="00B75309">
        <w:rPr>
          <w:rFonts w:ascii="Times New Roman" w:hAnsi="Times New Roman"/>
          <w:sz w:val="28"/>
          <w:szCs w:val="28"/>
        </w:rPr>
        <w:t>комитета финансов администрации Бокситогорского муниципального района от 23 августа 2022 № 24 "Об утверждении Порядка проведения мониторинга качества финансового менеджмента главных администраторов средств бюджета Бокситогорского муниципального района, бюджета  Бокситогорского городского поселения и бюджетов городских и сельских поселений, кассовое  обслуживание которых осуществляется комитетом финансов администрации Бокситогорского муниципального района" (с изменениями от 15.02.20</w:t>
      </w:r>
      <w:r w:rsidR="00B75309">
        <w:rPr>
          <w:rFonts w:ascii="Times New Roman" w:hAnsi="Times New Roman"/>
          <w:sz w:val="28"/>
          <w:szCs w:val="28"/>
        </w:rPr>
        <w:t>23 № 6)</w:t>
      </w:r>
      <w:r w:rsidR="00B75309" w:rsidRPr="00B75309">
        <w:rPr>
          <w:rFonts w:ascii="Times New Roman" w:hAnsi="Times New Roman"/>
          <w:sz w:val="28"/>
          <w:szCs w:val="28"/>
        </w:rPr>
        <w:t xml:space="preserve"> </w:t>
      </w:r>
      <w:r w:rsidR="00DC0830" w:rsidRPr="00B75309">
        <w:rPr>
          <w:rFonts w:ascii="Times New Roman" w:hAnsi="Times New Roman"/>
          <w:sz w:val="28"/>
          <w:szCs w:val="28"/>
        </w:rPr>
        <w:t xml:space="preserve"> пр</w:t>
      </w:r>
      <w:r w:rsidR="00DC0830" w:rsidRPr="009156AC">
        <w:rPr>
          <w:rFonts w:ascii="Times New Roman" w:hAnsi="Times New Roman"/>
          <w:sz w:val="28"/>
          <w:szCs w:val="28"/>
        </w:rPr>
        <w:t xml:space="preserve">оведен мониторинг качества финансового менеджмента </w:t>
      </w:r>
      <w:r w:rsidR="004D1D63" w:rsidRPr="009156AC">
        <w:rPr>
          <w:rFonts w:ascii="Times New Roman" w:hAnsi="Times New Roman"/>
          <w:sz w:val="28"/>
          <w:szCs w:val="28"/>
        </w:rPr>
        <w:t>в отношении 1</w:t>
      </w:r>
      <w:r w:rsidR="00460820" w:rsidRPr="009156AC">
        <w:rPr>
          <w:rFonts w:ascii="Times New Roman" w:hAnsi="Times New Roman"/>
          <w:sz w:val="28"/>
          <w:szCs w:val="28"/>
        </w:rPr>
        <w:t>4</w:t>
      </w:r>
      <w:r w:rsidR="004D1D63" w:rsidRPr="009156AC">
        <w:rPr>
          <w:rFonts w:ascii="Times New Roman" w:hAnsi="Times New Roman"/>
          <w:sz w:val="28"/>
          <w:szCs w:val="28"/>
        </w:rPr>
        <w:t xml:space="preserve"> </w:t>
      </w:r>
      <w:r w:rsidR="00DC0830" w:rsidRPr="009156AC">
        <w:rPr>
          <w:rFonts w:ascii="Times New Roman" w:hAnsi="Times New Roman"/>
          <w:sz w:val="28"/>
          <w:szCs w:val="28"/>
        </w:rPr>
        <w:t xml:space="preserve">главных администраторов средств бюджета Бокситогорского муниципального района,  бюджета Бокситогорского городского поселения и бюджетов городских и сельских поселений, кассовое  обслуживание которых осуществляется комитетом финансов администрации Бокситогорского муниципального района (далее – ГАБС) за </w:t>
      </w:r>
      <w:r w:rsidR="00765FE9" w:rsidRPr="009156AC">
        <w:rPr>
          <w:rFonts w:ascii="Times New Roman" w:hAnsi="Times New Roman"/>
          <w:sz w:val="28"/>
          <w:szCs w:val="28"/>
        </w:rPr>
        <w:t>202</w:t>
      </w:r>
      <w:r w:rsidR="00D035FF">
        <w:rPr>
          <w:rFonts w:ascii="Times New Roman" w:hAnsi="Times New Roman"/>
          <w:sz w:val="28"/>
          <w:szCs w:val="28"/>
        </w:rPr>
        <w:t>4</w:t>
      </w:r>
      <w:r w:rsidR="00765FE9" w:rsidRPr="009156AC">
        <w:rPr>
          <w:rFonts w:ascii="Times New Roman" w:hAnsi="Times New Roman"/>
          <w:sz w:val="28"/>
          <w:szCs w:val="28"/>
        </w:rPr>
        <w:t xml:space="preserve"> </w:t>
      </w:r>
      <w:r w:rsidR="00DC0830" w:rsidRPr="009156AC">
        <w:rPr>
          <w:rFonts w:ascii="Times New Roman" w:hAnsi="Times New Roman"/>
          <w:sz w:val="28"/>
          <w:szCs w:val="28"/>
        </w:rPr>
        <w:t>год.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075DC">
        <w:rPr>
          <w:rFonts w:ascii="Times New Roman" w:hAnsi="Times New Roman"/>
          <w:sz w:val="28"/>
          <w:szCs w:val="28"/>
        </w:rPr>
        <w:t xml:space="preserve">Оценка качества финансового менеджмента направлена на стимулирование </w:t>
      </w:r>
      <w:r>
        <w:rPr>
          <w:rFonts w:ascii="Times New Roman" w:hAnsi="Times New Roman"/>
          <w:sz w:val="28"/>
          <w:szCs w:val="28"/>
        </w:rPr>
        <w:t>ГАБС</w:t>
      </w:r>
      <w:r w:rsidRPr="00E075DC">
        <w:rPr>
          <w:rFonts w:ascii="Times New Roman" w:hAnsi="Times New Roman"/>
          <w:sz w:val="28"/>
          <w:szCs w:val="28"/>
        </w:rPr>
        <w:t xml:space="preserve"> к осуществлению своей деятельности с соблюдением бюджетного законодательства, улучшением финансовых показателей, обеспечением публичности управления финансами и позволяет выявить сильные и слабые стороны в сфере финансов для принятия соответствующих управленческих решений.</w:t>
      </w:r>
    </w:p>
    <w:p w:rsidR="00BD5031" w:rsidRDefault="00BD5031" w:rsidP="00BD5031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8E05BE">
        <w:rPr>
          <w:rFonts w:ascii="Times New Roman" w:hAnsi="Times New Roman"/>
          <w:sz w:val="28"/>
          <w:szCs w:val="28"/>
        </w:rPr>
        <w:t xml:space="preserve">Мониторинг качества финансового менеджмента </w:t>
      </w:r>
      <w:r>
        <w:rPr>
          <w:rFonts w:ascii="Times New Roman" w:hAnsi="Times New Roman"/>
          <w:sz w:val="28"/>
          <w:szCs w:val="28"/>
        </w:rPr>
        <w:t>ГАБС</w:t>
      </w:r>
      <w:r w:rsidRPr="008E05BE">
        <w:rPr>
          <w:rFonts w:ascii="Times New Roman" w:hAnsi="Times New Roman"/>
          <w:sz w:val="28"/>
          <w:szCs w:val="28"/>
        </w:rPr>
        <w:t xml:space="preserve"> осуществлялся на основании данных бюджетной отчетности, информации, имеющейся в </w:t>
      </w:r>
      <w:r>
        <w:rPr>
          <w:rFonts w:ascii="Times New Roman" w:hAnsi="Times New Roman"/>
          <w:sz w:val="28"/>
          <w:szCs w:val="28"/>
        </w:rPr>
        <w:t>комитете</w:t>
      </w:r>
      <w:r w:rsidRPr="008E05BE">
        <w:rPr>
          <w:rFonts w:ascii="Times New Roman" w:hAnsi="Times New Roman"/>
          <w:sz w:val="28"/>
          <w:szCs w:val="28"/>
        </w:rPr>
        <w:t xml:space="preserve"> финансов </w:t>
      </w:r>
      <w:r>
        <w:rPr>
          <w:rFonts w:ascii="Times New Roman" w:hAnsi="Times New Roman"/>
          <w:sz w:val="28"/>
          <w:szCs w:val="28"/>
        </w:rPr>
        <w:t>администрации Бокситогорского муниципального района</w:t>
      </w:r>
      <w:r w:rsidRPr="008E05BE">
        <w:rPr>
          <w:rFonts w:ascii="Times New Roman" w:hAnsi="Times New Roman"/>
          <w:sz w:val="28"/>
          <w:szCs w:val="28"/>
        </w:rPr>
        <w:t>,</w:t>
      </w:r>
      <w:r>
        <w:t xml:space="preserve"> </w:t>
      </w:r>
      <w:r w:rsidRPr="00F943FA">
        <w:rPr>
          <w:rFonts w:ascii="Times New Roman" w:hAnsi="Times New Roman"/>
          <w:sz w:val="28"/>
          <w:szCs w:val="28"/>
        </w:rPr>
        <w:t>представленной ГАБС необходимой информации для расчета показателей к</w:t>
      </w:r>
      <w:r>
        <w:rPr>
          <w:rFonts w:ascii="Times New Roman" w:hAnsi="Times New Roman"/>
          <w:sz w:val="28"/>
          <w:szCs w:val="28"/>
        </w:rPr>
        <w:t xml:space="preserve">ачества финансового менеджмента, </w:t>
      </w:r>
      <w:r w:rsidRPr="008E05BE">
        <w:rPr>
          <w:rFonts w:ascii="Times New Roman" w:hAnsi="Times New Roman"/>
          <w:sz w:val="28"/>
          <w:szCs w:val="28"/>
        </w:rPr>
        <w:t xml:space="preserve">общедоступных (размещенных на </w:t>
      </w:r>
      <w:r>
        <w:rPr>
          <w:rFonts w:ascii="Times New Roman" w:hAnsi="Times New Roman"/>
          <w:sz w:val="28"/>
          <w:szCs w:val="28"/>
        </w:rPr>
        <w:t xml:space="preserve">официальных сайтах </w:t>
      </w:r>
      <w:r w:rsidRPr="008E05BE"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</w:t>
      </w:r>
      <w:r>
        <w:rPr>
          <w:rFonts w:ascii="Times New Roman" w:hAnsi="Times New Roman"/>
          <w:sz w:val="28"/>
          <w:szCs w:val="28"/>
        </w:rPr>
        <w:t>"</w:t>
      </w:r>
      <w:r w:rsidRPr="008E05BE">
        <w:rPr>
          <w:rFonts w:ascii="Times New Roman" w:hAnsi="Times New Roman"/>
          <w:sz w:val="28"/>
          <w:szCs w:val="28"/>
        </w:rPr>
        <w:t>Интернет</w:t>
      </w:r>
      <w:r>
        <w:rPr>
          <w:rFonts w:ascii="Times New Roman" w:hAnsi="Times New Roman"/>
          <w:sz w:val="28"/>
          <w:szCs w:val="28"/>
        </w:rPr>
        <w:t>"</w:t>
      </w:r>
      <w:r w:rsidRPr="008E05BE">
        <w:rPr>
          <w:rFonts w:ascii="Times New Roman" w:hAnsi="Times New Roman"/>
          <w:sz w:val="28"/>
          <w:szCs w:val="28"/>
        </w:rPr>
        <w:t>) сведений</w:t>
      </w:r>
      <w:r>
        <w:rPr>
          <w:rFonts w:ascii="Times New Roman" w:hAnsi="Times New Roman"/>
          <w:sz w:val="28"/>
          <w:szCs w:val="28"/>
        </w:rPr>
        <w:t>.</w:t>
      </w:r>
    </w:p>
    <w:p w:rsidR="00BD5031" w:rsidRDefault="00BD5031" w:rsidP="00BD5031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254AC0">
        <w:rPr>
          <w:rFonts w:ascii="Times New Roman" w:hAnsi="Times New Roman"/>
          <w:sz w:val="28"/>
          <w:szCs w:val="28"/>
        </w:rPr>
        <w:t>При формировании доклада о результатах мониторинга использовалась следующая оценка качества финансового менеджмента</w:t>
      </w:r>
      <w:r>
        <w:rPr>
          <w:rFonts w:ascii="Times New Roman" w:hAnsi="Times New Roman"/>
          <w:sz w:val="28"/>
          <w:szCs w:val="28"/>
        </w:rPr>
        <w:t>:</w:t>
      </w:r>
    </w:p>
    <w:p w:rsidR="00BD5031" w:rsidRDefault="00BD5031" w:rsidP="00BD5031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102"/>
        <w:gridCol w:w="3469"/>
      </w:tblGrid>
      <w:tr w:rsidR="00BD5031" w:rsidRPr="00BD5031" w:rsidTr="003601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031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 качества финансового менеджмента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D5031">
              <w:rPr>
                <w:rFonts w:ascii="Times New Roman" w:hAnsi="Times New Roman" w:cs="Times New Roman"/>
                <w:sz w:val="28"/>
              </w:rPr>
              <w:t xml:space="preserve">Интервалы интегральной </w:t>
            </w:r>
            <w:proofErr w:type="spellStart"/>
            <w:r w:rsidRPr="00BD5031">
              <w:rPr>
                <w:rFonts w:ascii="Times New Roman" w:hAnsi="Times New Roman" w:cs="Times New Roman"/>
                <w:sz w:val="28"/>
              </w:rPr>
              <w:t>оценки,%</w:t>
            </w:r>
            <w:proofErr w:type="spellEnd"/>
          </w:p>
        </w:tc>
      </w:tr>
      <w:tr w:rsidR="00BD5031" w:rsidRPr="00BD5031" w:rsidTr="003601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031">
              <w:rPr>
                <w:rFonts w:ascii="Times New Roman" w:hAnsi="Times New Roman" w:cs="Times New Roman"/>
                <w:sz w:val="28"/>
                <w:szCs w:val="28"/>
              </w:rPr>
              <w:t>Высокое качество финансового менеджмента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D5031">
              <w:rPr>
                <w:rFonts w:ascii="Times New Roman" w:hAnsi="Times New Roman" w:cs="Times New Roman"/>
                <w:sz w:val="28"/>
              </w:rPr>
              <w:t>Gj</w:t>
            </w:r>
            <w:proofErr w:type="spellEnd"/>
            <w:r w:rsidRPr="00BD5031">
              <w:rPr>
                <w:rFonts w:ascii="Times New Roman" w:hAnsi="Times New Roman" w:cs="Times New Roman"/>
                <w:sz w:val="28"/>
              </w:rPr>
              <w:t xml:space="preserve"> &gt; 80</w:t>
            </w:r>
          </w:p>
        </w:tc>
      </w:tr>
      <w:tr w:rsidR="00BD5031" w:rsidRPr="00BD5031" w:rsidTr="003601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03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Надлежащее качество финансового менеджмента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jc w:val="both"/>
              <w:rPr>
                <w:rFonts w:ascii="Times New Roman" w:hAnsi="Times New Roman" w:cs="Times New Roman"/>
                <w:sz w:val="28"/>
              </w:rPr>
            </w:pPr>
            <w:r w:rsidRPr="00BD5031">
              <w:rPr>
                <w:rFonts w:ascii="Times New Roman" w:hAnsi="Times New Roman" w:cs="Times New Roman"/>
                <w:sz w:val="28"/>
              </w:rPr>
              <w:t xml:space="preserve">65 &lt; </w:t>
            </w:r>
            <w:proofErr w:type="spellStart"/>
            <w:r w:rsidRPr="00BD5031">
              <w:rPr>
                <w:rFonts w:ascii="Times New Roman" w:hAnsi="Times New Roman" w:cs="Times New Roman"/>
                <w:sz w:val="28"/>
              </w:rPr>
              <w:t>Gj</w:t>
            </w:r>
            <w:proofErr w:type="spellEnd"/>
            <w:r w:rsidRPr="00BD5031">
              <w:rPr>
                <w:rFonts w:ascii="Times New Roman" w:hAnsi="Times New Roman" w:cs="Times New Roman"/>
                <w:sz w:val="28"/>
              </w:rPr>
              <w:t xml:space="preserve"> ≥ 80</w:t>
            </w:r>
          </w:p>
        </w:tc>
      </w:tr>
      <w:tr w:rsidR="00BD5031" w:rsidRPr="00BD5031" w:rsidTr="0036015F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spacing w:line="23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5031">
              <w:rPr>
                <w:rFonts w:ascii="Times New Roman" w:hAnsi="Times New Roman" w:cs="Times New Roman"/>
                <w:sz w:val="28"/>
                <w:szCs w:val="28"/>
              </w:rPr>
              <w:t>Ненадлежащее качество финансового менеджмента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031" w:rsidRPr="00BD5031" w:rsidRDefault="00BD5031" w:rsidP="0036015F">
            <w:pPr>
              <w:jc w:val="both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BD5031">
              <w:rPr>
                <w:rFonts w:ascii="Times New Roman" w:hAnsi="Times New Roman" w:cs="Times New Roman"/>
                <w:sz w:val="28"/>
              </w:rPr>
              <w:t>Gj</w:t>
            </w:r>
            <w:proofErr w:type="spellEnd"/>
            <w:r w:rsidRPr="00BD5031">
              <w:rPr>
                <w:rFonts w:ascii="Times New Roman" w:hAnsi="Times New Roman" w:cs="Times New Roman"/>
                <w:sz w:val="28"/>
              </w:rPr>
              <w:t xml:space="preserve"> ≤ 65</w:t>
            </w:r>
          </w:p>
        </w:tc>
      </w:tr>
    </w:tbl>
    <w:p w:rsidR="00BD5031" w:rsidRPr="00AE1C03" w:rsidRDefault="00BD5031" w:rsidP="00BD5031">
      <w:pPr>
        <w:pStyle w:val="Pro-Gramma"/>
        <w:spacing w:before="0"/>
        <w:ind w:left="0"/>
        <w:rPr>
          <w:rFonts w:ascii="Times New Roman" w:hAnsi="Times New Roman"/>
          <w:sz w:val="28"/>
          <w:szCs w:val="28"/>
        </w:rPr>
      </w:pPr>
    </w:p>
    <w:p w:rsidR="00BD5031" w:rsidRDefault="00BD5031" w:rsidP="00BD5031">
      <w:pPr>
        <w:pStyle w:val="Pro-Gramma"/>
        <w:spacing w:before="0" w:line="240" w:lineRule="auto"/>
        <w:ind w:left="0" w:firstLine="709"/>
        <w:rPr>
          <w:rFonts w:ascii="Times New Roman" w:hAnsi="Times New Roman"/>
          <w:sz w:val="28"/>
          <w:szCs w:val="28"/>
        </w:rPr>
      </w:pPr>
    </w:p>
    <w:p w:rsidR="00CF6EAE" w:rsidRPr="002D67D7" w:rsidRDefault="00CF6EAE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015F" w:rsidRPr="00C311F9" w:rsidRDefault="00EB0300" w:rsidP="003601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 w:cs="Times New Roman"/>
          <w:sz w:val="28"/>
          <w:szCs w:val="28"/>
        </w:rPr>
        <w:t xml:space="preserve">      </w:t>
      </w:r>
      <w:r w:rsidR="00DC0830" w:rsidRPr="009156AC">
        <w:rPr>
          <w:rFonts w:ascii="Times New Roman" w:hAnsi="Times New Roman" w:cs="Times New Roman"/>
          <w:sz w:val="28"/>
          <w:szCs w:val="28"/>
        </w:rPr>
        <w:t xml:space="preserve">По итогам проведенного мониторинга </w:t>
      </w:r>
      <w:r w:rsidR="00CC002B">
        <w:rPr>
          <w:rFonts w:ascii="Times New Roman" w:hAnsi="Times New Roman" w:cs="Times New Roman"/>
          <w:sz w:val="28"/>
          <w:szCs w:val="28"/>
        </w:rPr>
        <w:t>двум</w:t>
      </w:r>
      <w:r w:rsidR="00DC0830" w:rsidRPr="009156AC">
        <w:rPr>
          <w:rFonts w:ascii="Times New Roman" w:hAnsi="Times New Roman" w:cs="Times New Roman"/>
          <w:sz w:val="28"/>
          <w:szCs w:val="28"/>
        </w:rPr>
        <w:t xml:space="preserve"> ГАБС была присвоена I степень качества финансового менеджмента (таблица 1). </w:t>
      </w:r>
      <w:r w:rsidR="0036015F" w:rsidRPr="00611046">
        <w:rPr>
          <w:rFonts w:ascii="Times New Roman" w:hAnsi="Times New Roman" w:cs="Times New Roman"/>
          <w:sz w:val="28"/>
          <w:szCs w:val="28"/>
        </w:rPr>
        <w:t xml:space="preserve">По сравнению с предыдущим годом число ГАБС </w:t>
      </w:r>
      <w:r w:rsidR="0036015F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36015F">
        <w:rPr>
          <w:rFonts w:ascii="Times New Roman" w:hAnsi="Times New Roman" w:cs="Times New Roman"/>
          <w:sz w:val="28"/>
          <w:szCs w:val="28"/>
        </w:rPr>
        <w:t>Бокситогорскому</w:t>
      </w:r>
      <w:proofErr w:type="spellEnd"/>
      <w:r w:rsidR="0036015F">
        <w:rPr>
          <w:rFonts w:ascii="Times New Roman" w:hAnsi="Times New Roman" w:cs="Times New Roman"/>
          <w:sz w:val="28"/>
          <w:szCs w:val="28"/>
        </w:rPr>
        <w:t xml:space="preserve"> муниципальному району</w:t>
      </w:r>
      <w:r w:rsidR="0036015F" w:rsidRPr="00611046">
        <w:rPr>
          <w:rFonts w:ascii="Times New Roman" w:hAnsi="Times New Roman" w:cs="Times New Roman"/>
          <w:sz w:val="28"/>
          <w:szCs w:val="28"/>
        </w:rPr>
        <w:t xml:space="preserve"> с высоким</w:t>
      </w:r>
      <w:r w:rsidR="0036015F">
        <w:rPr>
          <w:rFonts w:ascii="Times New Roman" w:hAnsi="Times New Roman" w:cs="Times New Roman"/>
          <w:sz w:val="28"/>
          <w:szCs w:val="28"/>
        </w:rPr>
        <w:t xml:space="preserve"> </w:t>
      </w:r>
      <w:r w:rsidR="0036015F" w:rsidRPr="00611046">
        <w:rPr>
          <w:rFonts w:ascii="Times New Roman" w:hAnsi="Times New Roman" w:cs="Times New Roman"/>
          <w:sz w:val="28"/>
          <w:szCs w:val="28"/>
        </w:rPr>
        <w:t>качеством</w:t>
      </w:r>
      <w:r w:rsidR="0036015F">
        <w:rPr>
          <w:rFonts w:ascii="Times New Roman" w:hAnsi="Times New Roman" w:cs="Times New Roman"/>
          <w:sz w:val="28"/>
          <w:szCs w:val="28"/>
        </w:rPr>
        <w:t xml:space="preserve"> </w:t>
      </w:r>
      <w:r w:rsidR="0036015F" w:rsidRPr="00611046">
        <w:rPr>
          <w:rFonts w:ascii="Times New Roman" w:hAnsi="Times New Roman" w:cs="Times New Roman"/>
          <w:sz w:val="28"/>
          <w:szCs w:val="28"/>
        </w:rPr>
        <w:t xml:space="preserve">финансового менеджмента </w:t>
      </w:r>
      <w:r w:rsidR="00CC002B">
        <w:rPr>
          <w:rFonts w:ascii="Times New Roman" w:hAnsi="Times New Roman" w:cs="Times New Roman"/>
          <w:sz w:val="28"/>
          <w:szCs w:val="28"/>
        </w:rPr>
        <w:t>увеличилось</w:t>
      </w:r>
      <w:r w:rsidR="00C311F9" w:rsidRPr="00C311F9">
        <w:rPr>
          <w:rFonts w:ascii="Times New Roman" w:hAnsi="Times New Roman" w:cs="Times New Roman"/>
          <w:sz w:val="28"/>
          <w:szCs w:val="28"/>
        </w:rPr>
        <w:t xml:space="preserve"> на 1.</w:t>
      </w:r>
    </w:p>
    <w:p w:rsidR="00DC0830" w:rsidRPr="009156AC" w:rsidRDefault="00DC0830" w:rsidP="003601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0830" w:rsidRPr="009156AC" w:rsidRDefault="00DC0830" w:rsidP="00DC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156AC">
        <w:rPr>
          <w:rFonts w:ascii="Times New Roman" w:hAnsi="Times New Roman" w:cs="Times New Roman"/>
          <w:b/>
          <w:sz w:val="24"/>
          <w:szCs w:val="24"/>
        </w:rPr>
        <w:t>Таблица 1. Перечень ГАБС, которым присвоена I степень качества финансового менеджмента (высокое качество)</w:t>
      </w:r>
    </w:p>
    <w:p w:rsidR="00DC0830" w:rsidRPr="009156AC" w:rsidRDefault="00DC0830" w:rsidP="00DC083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DC0830" w:rsidRPr="009156AC" w:rsidTr="00765FE9">
        <w:tc>
          <w:tcPr>
            <w:tcW w:w="959" w:type="dxa"/>
          </w:tcPr>
          <w:p w:rsidR="00DC0830" w:rsidRPr="009156AC" w:rsidRDefault="00DC0830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2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Наименование ГАБС</w:t>
            </w:r>
            <w:r w:rsidRPr="009156A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DC0830" w:rsidRPr="009156AC" w:rsidTr="00765FE9">
        <w:tc>
          <w:tcPr>
            <w:tcW w:w="959" w:type="dxa"/>
          </w:tcPr>
          <w:p w:rsidR="00DC0830" w:rsidRPr="009156AC" w:rsidRDefault="00765FE9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DC0830" w:rsidRPr="009156AC" w:rsidRDefault="00093F84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Комитет финансов администрации Бокситогорского муниципального района</w:t>
            </w:r>
          </w:p>
        </w:tc>
      </w:tr>
      <w:tr w:rsidR="00CC002B" w:rsidRPr="009156AC" w:rsidTr="00765FE9">
        <w:tc>
          <w:tcPr>
            <w:tcW w:w="959" w:type="dxa"/>
          </w:tcPr>
          <w:p w:rsidR="00CC002B" w:rsidRPr="009156AC" w:rsidRDefault="00CC002B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2" w:type="dxa"/>
          </w:tcPr>
          <w:p w:rsidR="00CC002B" w:rsidRPr="009156AC" w:rsidRDefault="00FD3786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Комитет образования администрации Бокситогорского муниципального района</w:t>
            </w:r>
          </w:p>
        </w:tc>
      </w:tr>
    </w:tbl>
    <w:p w:rsidR="00EA690B" w:rsidRPr="009156AC" w:rsidRDefault="00765FE9" w:rsidP="00DC0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 w:cs="Times New Roman"/>
          <w:sz w:val="28"/>
          <w:szCs w:val="28"/>
        </w:rPr>
        <w:t xml:space="preserve">     </w:t>
      </w:r>
      <w:r w:rsidR="00EA690B" w:rsidRPr="009156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830" w:rsidRPr="009156AC" w:rsidRDefault="00EA690B" w:rsidP="00EA69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/>
          <w:sz w:val="28"/>
          <w:szCs w:val="28"/>
        </w:rPr>
        <w:t xml:space="preserve">      </w:t>
      </w:r>
      <w:r w:rsidR="00DC0830" w:rsidRPr="009156AC">
        <w:rPr>
          <w:rFonts w:ascii="Times New Roman" w:hAnsi="Times New Roman" w:cs="Times New Roman"/>
          <w:sz w:val="28"/>
          <w:szCs w:val="28"/>
        </w:rPr>
        <w:t xml:space="preserve">Ненадлежащее качество финансового менеджмента выявлено у </w:t>
      </w:r>
      <w:r w:rsidR="002E68DC" w:rsidRPr="009156AC">
        <w:rPr>
          <w:rFonts w:ascii="Times New Roman" w:hAnsi="Times New Roman" w:cs="Times New Roman"/>
          <w:sz w:val="28"/>
          <w:szCs w:val="28"/>
        </w:rPr>
        <w:t>четверых</w:t>
      </w:r>
      <w:r w:rsidR="00DC0830" w:rsidRPr="009156AC">
        <w:rPr>
          <w:rFonts w:ascii="Times New Roman" w:hAnsi="Times New Roman" w:cs="Times New Roman"/>
          <w:sz w:val="28"/>
          <w:szCs w:val="28"/>
        </w:rPr>
        <w:t xml:space="preserve"> ГАБС </w:t>
      </w:r>
      <w:r w:rsidR="008A64AA">
        <w:rPr>
          <w:rFonts w:ascii="Times New Roman" w:hAnsi="Times New Roman" w:cs="Times New Roman"/>
          <w:sz w:val="28"/>
          <w:szCs w:val="28"/>
        </w:rPr>
        <w:t xml:space="preserve">(таблица 2). </w:t>
      </w:r>
      <w:r w:rsidR="00136FCF" w:rsidRPr="00611046">
        <w:rPr>
          <w:rFonts w:ascii="Times New Roman" w:hAnsi="Times New Roman" w:cs="Times New Roman"/>
          <w:sz w:val="28"/>
          <w:szCs w:val="28"/>
        </w:rPr>
        <w:t>По сравнению с предыдущим годом число</w:t>
      </w:r>
      <w:r w:rsidR="003F0C8C">
        <w:rPr>
          <w:rFonts w:ascii="Times New Roman" w:hAnsi="Times New Roman" w:cs="Times New Roman"/>
          <w:sz w:val="28"/>
          <w:szCs w:val="28"/>
        </w:rPr>
        <w:t xml:space="preserve"> и состав</w:t>
      </w:r>
      <w:r w:rsidR="00136FCF" w:rsidRPr="00611046">
        <w:rPr>
          <w:rFonts w:ascii="Times New Roman" w:hAnsi="Times New Roman" w:cs="Times New Roman"/>
          <w:sz w:val="28"/>
          <w:szCs w:val="28"/>
        </w:rPr>
        <w:t xml:space="preserve"> ГАБС </w:t>
      </w:r>
      <w:r w:rsidR="00136FCF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="00136FCF">
        <w:rPr>
          <w:rFonts w:ascii="Times New Roman" w:hAnsi="Times New Roman" w:cs="Times New Roman"/>
          <w:sz w:val="28"/>
          <w:szCs w:val="28"/>
        </w:rPr>
        <w:t>Бокситогорскому</w:t>
      </w:r>
      <w:proofErr w:type="spellEnd"/>
      <w:r w:rsidR="00136FCF">
        <w:rPr>
          <w:rFonts w:ascii="Times New Roman" w:hAnsi="Times New Roman" w:cs="Times New Roman"/>
          <w:sz w:val="28"/>
          <w:szCs w:val="28"/>
        </w:rPr>
        <w:t xml:space="preserve"> муниципальному району</w:t>
      </w:r>
      <w:r w:rsidR="00136FCF" w:rsidRPr="00611046">
        <w:rPr>
          <w:rFonts w:ascii="Times New Roman" w:hAnsi="Times New Roman" w:cs="Times New Roman"/>
          <w:sz w:val="28"/>
          <w:szCs w:val="28"/>
        </w:rPr>
        <w:t xml:space="preserve"> с </w:t>
      </w:r>
      <w:r w:rsidR="00136FCF">
        <w:rPr>
          <w:rFonts w:ascii="Times New Roman" w:hAnsi="Times New Roman" w:cs="Times New Roman"/>
          <w:sz w:val="28"/>
          <w:szCs w:val="28"/>
        </w:rPr>
        <w:t xml:space="preserve">ненадлежащим </w:t>
      </w:r>
      <w:r w:rsidR="00136FCF" w:rsidRPr="00611046">
        <w:rPr>
          <w:rFonts w:ascii="Times New Roman" w:hAnsi="Times New Roman" w:cs="Times New Roman"/>
          <w:sz w:val="28"/>
          <w:szCs w:val="28"/>
        </w:rPr>
        <w:t>качеством</w:t>
      </w:r>
      <w:r w:rsidR="00136FCF">
        <w:rPr>
          <w:rFonts w:ascii="Times New Roman" w:hAnsi="Times New Roman" w:cs="Times New Roman"/>
          <w:sz w:val="28"/>
          <w:szCs w:val="28"/>
        </w:rPr>
        <w:t xml:space="preserve"> </w:t>
      </w:r>
      <w:r w:rsidR="00136FCF" w:rsidRPr="00611046">
        <w:rPr>
          <w:rFonts w:ascii="Times New Roman" w:hAnsi="Times New Roman" w:cs="Times New Roman"/>
          <w:sz w:val="28"/>
          <w:szCs w:val="28"/>
        </w:rPr>
        <w:t xml:space="preserve">финансового менеджмента </w:t>
      </w:r>
      <w:r w:rsidR="003F0C8C">
        <w:rPr>
          <w:rFonts w:ascii="Times New Roman" w:hAnsi="Times New Roman" w:cs="Times New Roman"/>
          <w:sz w:val="28"/>
          <w:szCs w:val="28"/>
        </w:rPr>
        <w:t>не изменилось</w:t>
      </w:r>
      <w:r w:rsidR="00DC0830" w:rsidRPr="009156AC">
        <w:rPr>
          <w:rFonts w:ascii="Times New Roman" w:hAnsi="Times New Roman" w:cs="Times New Roman"/>
          <w:sz w:val="28"/>
          <w:szCs w:val="28"/>
        </w:rPr>
        <w:t>.</w:t>
      </w:r>
    </w:p>
    <w:p w:rsidR="00DC0830" w:rsidRPr="009156AC" w:rsidRDefault="00DC0830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 w:cs="Times New Roman"/>
          <w:sz w:val="28"/>
          <w:szCs w:val="28"/>
        </w:rPr>
        <w:t xml:space="preserve">      ГАБС, имеющим ненадлежащее качество финансового менеджмента, будут направлены письма о ненадлежащем качестве финансового менеджмента, необходимости принятия мер по устранению недостатков финансового менеджмента, проведения аудита эффективности использования бюджетных средств и принятия плана мероприятий по повышению качества финансового менеджмента.</w:t>
      </w:r>
    </w:p>
    <w:p w:rsidR="00DC0830" w:rsidRPr="009156AC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0830" w:rsidRPr="009156AC" w:rsidRDefault="00FB36C7" w:rsidP="00DC08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56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C0830" w:rsidRPr="009156AC">
        <w:rPr>
          <w:rFonts w:ascii="Times New Roman" w:hAnsi="Times New Roman" w:cs="Times New Roman"/>
          <w:b/>
          <w:sz w:val="24"/>
          <w:szCs w:val="24"/>
        </w:rPr>
        <w:t>Таблица 2. Перечень ГАБС, которым присвоена I</w:t>
      </w:r>
      <w:r w:rsidR="00DC0830" w:rsidRPr="009156AC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DC0830" w:rsidRPr="009156AC">
        <w:rPr>
          <w:rFonts w:ascii="Times New Roman" w:hAnsi="Times New Roman" w:cs="Times New Roman"/>
          <w:b/>
          <w:sz w:val="24"/>
          <w:szCs w:val="24"/>
        </w:rPr>
        <w:t xml:space="preserve"> степень качества финансового менеджмента (ненадлежащее качество)</w:t>
      </w:r>
    </w:p>
    <w:p w:rsidR="00DC0830" w:rsidRPr="009156AC" w:rsidRDefault="00DC0830" w:rsidP="00DC08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8612"/>
      </w:tblGrid>
      <w:tr w:rsidR="00DC0830" w:rsidRPr="009156AC" w:rsidTr="00765FE9">
        <w:tc>
          <w:tcPr>
            <w:tcW w:w="959" w:type="dxa"/>
          </w:tcPr>
          <w:p w:rsidR="00DC0830" w:rsidRPr="009156AC" w:rsidRDefault="00DC0830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12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Наименование ГАБС</w:t>
            </w:r>
            <w:r w:rsidRPr="009156AC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6E05CB" w:rsidRPr="009156AC" w:rsidTr="00654FC8">
        <w:trPr>
          <w:trHeight w:val="357"/>
        </w:trPr>
        <w:tc>
          <w:tcPr>
            <w:tcW w:w="959" w:type="dxa"/>
          </w:tcPr>
          <w:p w:rsidR="006E05CB" w:rsidRPr="009156AC" w:rsidRDefault="006E05CB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12" w:type="dxa"/>
          </w:tcPr>
          <w:p w:rsidR="006E05CB" w:rsidRPr="009156AC" w:rsidRDefault="006E05CB" w:rsidP="005F2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Совет депутатов Бокситогорского муниципального района</w:t>
            </w:r>
          </w:p>
        </w:tc>
      </w:tr>
      <w:tr w:rsidR="006E05CB" w:rsidRPr="009156AC" w:rsidTr="00765FE9">
        <w:tc>
          <w:tcPr>
            <w:tcW w:w="959" w:type="dxa"/>
          </w:tcPr>
          <w:p w:rsidR="006E05CB" w:rsidRPr="009156AC" w:rsidRDefault="006E05CB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12" w:type="dxa"/>
          </w:tcPr>
          <w:p w:rsidR="006E05CB" w:rsidRPr="009156AC" w:rsidRDefault="006E05CB" w:rsidP="005F29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Совет депутатов Бокситогорского городского поселения</w:t>
            </w:r>
          </w:p>
        </w:tc>
      </w:tr>
      <w:tr w:rsidR="006E05CB" w:rsidRPr="009156AC" w:rsidTr="00765FE9">
        <w:tc>
          <w:tcPr>
            <w:tcW w:w="959" w:type="dxa"/>
          </w:tcPr>
          <w:p w:rsidR="006E05CB" w:rsidRPr="009156AC" w:rsidRDefault="006E05CB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8612" w:type="dxa"/>
          </w:tcPr>
          <w:p w:rsidR="006E05CB" w:rsidRPr="009156AC" w:rsidRDefault="002D3BF5" w:rsidP="007165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Большедворского сельского поселения</w:t>
            </w:r>
          </w:p>
        </w:tc>
      </w:tr>
      <w:tr w:rsidR="006E05CB" w:rsidRPr="009156AC" w:rsidTr="00765FE9">
        <w:tc>
          <w:tcPr>
            <w:tcW w:w="959" w:type="dxa"/>
          </w:tcPr>
          <w:p w:rsidR="006E05CB" w:rsidRPr="009156AC" w:rsidRDefault="006E05CB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8612" w:type="dxa"/>
          </w:tcPr>
          <w:p w:rsidR="006E05CB" w:rsidRPr="009156AC" w:rsidRDefault="002D3BF5" w:rsidP="00765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Лидского</w:t>
            </w:r>
            <w:proofErr w:type="spell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DC0830" w:rsidRPr="009156AC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36C7" w:rsidRPr="009156AC" w:rsidRDefault="00DC0830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 w:cs="Times New Roman"/>
          <w:sz w:val="28"/>
          <w:szCs w:val="28"/>
        </w:rPr>
        <w:t xml:space="preserve">     Средняя оценка качества финансового менеджмента по всем ГАБС составила </w:t>
      </w:r>
      <w:r w:rsidR="003B0F37">
        <w:rPr>
          <w:rFonts w:ascii="Times New Roman" w:hAnsi="Times New Roman" w:cs="Times New Roman"/>
          <w:sz w:val="28"/>
          <w:szCs w:val="28"/>
        </w:rPr>
        <w:t>7</w:t>
      </w:r>
      <w:r w:rsidR="00A814E8">
        <w:rPr>
          <w:rFonts w:ascii="Times New Roman" w:hAnsi="Times New Roman" w:cs="Times New Roman"/>
          <w:sz w:val="28"/>
          <w:szCs w:val="28"/>
        </w:rPr>
        <w:t>0</w:t>
      </w:r>
      <w:r w:rsidR="003B0F37">
        <w:rPr>
          <w:rFonts w:ascii="Times New Roman" w:hAnsi="Times New Roman" w:cs="Times New Roman"/>
          <w:sz w:val="28"/>
          <w:szCs w:val="28"/>
        </w:rPr>
        <w:t>,</w:t>
      </w:r>
      <w:r w:rsidR="00A814E8">
        <w:rPr>
          <w:rFonts w:ascii="Times New Roman" w:hAnsi="Times New Roman" w:cs="Times New Roman"/>
          <w:sz w:val="28"/>
          <w:szCs w:val="28"/>
        </w:rPr>
        <w:t>2</w:t>
      </w:r>
      <w:r w:rsidRPr="009156AC"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5F2954">
        <w:rPr>
          <w:rFonts w:ascii="Times New Roman" w:hAnsi="Times New Roman" w:cs="Times New Roman"/>
          <w:sz w:val="28"/>
          <w:szCs w:val="28"/>
        </w:rPr>
        <w:t>, что</w:t>
      </w:r>
      <w:r w:rsidR="00A814E8">
        <w:rPr>
          <w:rFonts w:ascii="Times New Roman" w:hAnsi="Times New Roman" w:cs="Times New Roman"/>
          <w:sz w:val="28"/>
          <w:szCs w:val="28"/>
        </w:rPr>
        <w:t xml:space="preserve"> на </w:t>
      </w:r>
      <w:r w:rsidR="005F2954">
        <w:rPr>
          <w:rFonts w:ascii="Times New Roman" w:hAnsi="Times New Roman" w:cs="Times New Roman"/>
          <w:sz w:val="28"/>
          <w:szCs w:val="28"/>
        </w:rPr>
        <w:t xml:space="preserve"> </w:t>
      </w:r>
      <w:r w:rsidR="00A814E8">
        <w:rPr>
          <w:rFonts w:ascii="Times New Roman" w:hAnsi="Times New Roman" w:cs="Times New Roman"/>
          <w:sz w:val="28"/>
          <w:szCs w:val="28"/>
        </w:rPr>
        <w:t>2</w:t>
      </w:r>
      <w:r w:rsidR="005F2954">
        <w:rPr>
          <w:rFonts w:ascii="Times New Roman" w:hAnsi="Times New Roman" w:cs="Times New Roman"/>
          <w:sz w:val="28"/>
          <w:szCs w:val="28"/>
        </w:rPr>
        <w:t>,</w:t>
      </w:r>
      <w:r w:rsidR="00A814E8">
        <w:rPr>
          <w:rFonts w:ascii="Times New Roman" w:hAnsi="Times New Roman" w:cs="Times New Roman"/>
          <w:sz w:val="28"/>
          <w:szCs w:val="28"/>
        </w:rPr>
        <w:t>6</w:t>
      </w:r>
      <w:r w:rsidR="005F2954">
        <w:rPr>
          <w:rFonts w:ascii="Times New Roman" w:hAnsi="Times New Roman" w:cs="Times New Roman"/>
          <w:sz w:val="28"/>
          <w:szCs w:val="28"/>
        </w:rPr>
        <w:t xml:space="preserve"> балла </w:t>
      </w:r>
      <w:r w:rsidR="00A814E8">
        <w:rPr>
          <w:rFonts w:ascii="Times New Roman" w:hAnsi="Times New Roman" w:cs="Times New Roman"/>
          <w:sz w:val="28"/>
          <w:szCs w:val="28"/>
        </w:rPr>
        <w:t>больше</w:t>
      </w:r>
      <w:r w:rsidR="005F2954">
        <w:rPr>
          <w:rFonts w:ascii="Times New Roman" w:hAnsi="Times New Roman" w:cs="Times New Roman"/>
          <w:sz w:val="28"/>
          <w:szCs w:val="28"/>
        </w:rPr>
        <w:t xml:space="preserve"> по сравнению с 202</w:t>
      </w:r>
      <w:r w:rsidR="00A814E8">
        <w:rPr>
          <w:rFonts w:ascii="Times New Roman" w:hAnsi="Times New Roman" w:cs="Times New Roman"/>
          <w:sz w:val="28"/>
          <w:szCs w:val="28"/>
        </w:rPr>
        <w:t>3</w:t>
      </w:r>
      <w:r w:rsidR="005F2954">
        <w:rPr>
          <w:rFonts w:ascii="Times New Roman" w:hAnsi="Times New Roman" w:cs="Times New Roman"/>
          <w:sz w:val="28"/>
          <w:szCs w:val="28"/>
        </w:rPr>
        <w:t xml:space="preserve"> годом.</w:t>
      </w:r>
    </w:p>
    <w:p w:rsidR="005F2954" w:rsidRPr="00131511" w:rsidRDefault="009618AB" w:rsidP="005F2954">
      <w:pPr>
        <w:pStyle w:val="Pro-Gramma"/>
        <w:spacing w:before="0" w:line="240" w:lineRule="auto"/>
        <w:ind w:left="0"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Значительно повысил качество финансового менеджмента</w:t>
      </w:r>
      <w:r w:rsidR="0054456B">
        <w:rPr>
          <w:rFonts w:ascii="Times New Roman" w:hAnsi="Times New Roman"/>
          <w:sz w:val="28"/>
          <w:szCs w:val="28"/>
        </w:rPr>
        <w:t xml:space="preserve"> в сравнении с прошлым годом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9156AC">
        <w:rPr>
          <w:rFonts w:ascii="Times New Roman" w:hAnsi="Times New Roman"/>
          <w:sz w:val="28"/>
          <w:szCs w:val="28"/>
        </w:rPr>
        <w:t>омитет образования администрации Бокситогорского муниципального района</w:t>
      </w:r>
      <w:r w:rsidR="0054456B">
        <w:rPr>
          <w:rFonts w:ascii="Times New Roman" w:hAnsi="Times New Roman"/>
          <w:sz w:val="28"/>
          <w:szCs w:val="28"/>
        </w:rPr>
        <w:t>, что позволило ему дост</w:t>
      </w:r>
      <w:r w:rsidR="009817F2">
        <w:rPr>
          <w:rFonts w:ascii="Times New Roman" w:hAnsi="Times New Roman"/>
          <w:sz w:val="28"/>
          <w:szCs w:val="28"/>
        </w:rPr>
        <w:t xml:space="preserve">игнуть высокой степени качества </w:t>
      </w:r>
      <w:r w:rsidR="00DC0830" w:rsidRPr="009156AC">
        <w:rPr>
          <w:rFonts w:ascii="Times New Roman" w:hAnsi="Times New Roman"/>
          <w:sz w:val="28"/>
          <w:szCs w:val="28"/>
        </w:rPr>
        <w:t>(таблица 3).</w:t>
      </w:r>
      <w:r w:rsidR="00560B9A" w:rsidRPr="009156AC">
        <w:rPr>
          <w:rFonts w:ascii="Times New Roman" w:hAnsi="Times New Roman"/>
          <w:sz w:val="28"/>
          <w:szCs w:val="28"/>
        </w:rPr>
        <w:t xml:space="preserve"> </w:t>
      </w:r>
      <w:r w:rsidR="005F2954">
        <w:rPr>
          <w:rFonts w:ascii="Times New Roman" w:hAnsi="Times New Roman"/>
          <w:sz w:val="28"/>
          <w:szCs w:val="28"/>
        </w:rPr>
        <w:t>Повышение уровня</w:t>
      </w:r>
      <w:r w:rsidR="005F2954" w:rsidRPr="00131511">
        <w:rPr>
          <w:rFonts w:ascii="Times New Roman" w:hAnsi="Times New Roman"/>
          <w:sz w:val="28"/>
          <w:szCs w:val="28"/>
        </w:rPr>
        <w:t xml:space="preserve"> финансового менеджмента свидетельствует о реализации </w:t>
      </w:r>
      <w:r w:rsidR="005F2954">
        <w:rPr>
          <w:rFonts w:ascii="Times New Roman" w:hAnsi="Times New Roman"/>
          <w:sz w:val="28"/>
          <w:szCs w:val="28"/>
        </w:rPr>
        <w:t>ГАБС</w:t>
      </w:r>
      <w:r w:rsidR="005F2954" w:rsidRPr="00131511">
        <w:rPr>
          <w:rFonts w:ascii="Times New Roman" w:hAnsi="Times New Roman"/>
          <w:sz w:val="28"/>
          <w:szCs w:val="28"/>
        </w:rPr>
        <w:t xml:space="preserve"> мер, направленных на </w:t>
      </w:r>
      <w:r w:rsidR="005F2954">
        <w:rPr>
          <w:rFonts w:ascii="Times New Roman" w:hAnsi="Times New Roman"/>
          <w:sz w:val="28"/>
          <w:szCs w:val="28"/>
        </w:rPr>
        <w:t>качество исполнения бюджета.</w:t>
      </w:r>
    </w:p>
    <w:p w:rsidR="00DC0830" w:rsidRPr="009156AC" w:rsidRDefault="00C86C66" w:rsidP="005F29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остальным ГАБС изменение</w:t>
      </w:r>
      <w:r w:rsidR="00DC0830" w:rsidRPr="009156AC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 по сравнению с предыдущим годом </w:t>
      </w:r>
      <w:r>
        <w:rPr>
          <w:rFonts w:ascii="Times New Roman" w:hAnsi="Times New Roman" w:cs="Times New Roman"/>
          <w:sz w:val="28"/>
          <w:szCs w:val="28"/>
        </w:rPr>
        <w:t>незначительно</w:t>
      </w:r>
      <w:r w:rsidR="00093F84" w:rsidRPr="009156AC">
        <w:rPr>
          <w:rFonts w:ascii="Times New Roman" w:hAnsi="Times New Roman" w:cs="Times New Roman"/>
          <w:sz w:val="24"/>
          <w:szCs w:val="24"/>
        </w:rPr>
        <w:t xml:space="preserve"> </w:t>
      </w:r>
      <w:r w:rsidR="00DC0830" w:rsidRPr="009156AC">
        <w:rPr>
          <w:rFonts w:ascii="Times New Roman" w:hAnsi="Times New Roman" w:cs="Times New Roman"/>
          <w:sz w:val="28"/>
          <w:szCs w:val="28"/>
        </w:rPr>
        <w:t>(таблица 3).</w:t>
      </w:r>
      <w:r w:rsidR="005F29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0830" w:rsidRPr="009156AC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0830" w:rsidRPr="009156AC" w:rsidRDefault="00DC0830" w:rsidP="00DC08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156AC">
        <w:rPr>
          <w:rFonts w:ascii="Times New Roman" w:hAnsi="Times New Roman" w:cs="Times New Roman"/>
          <w:b/>
          <w:sz w:val="24"/>
          <w:szCs w:val="24"/>
        </w:rPr>
        <w:t>Таблица 3. Интегральная оценка качества финансового менеджмента ГАБС</w:t>
      </w:r>
    </w:p>
    <w:p w:rsidR="00DC0830" w:rsidRPr="009156AC" w:rsidRDefault="00DC0830" w:rsidP="00DC08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672"/>
        <w:gridCol w:w="2334"/>
        <w:gridCol w:w="1824"/>
        <w:gridCol w:w="1896"/>
        <w:gridCol w:w="1845"/>
      </w:tblGrid>
      <w:tr w:rsidR="00DC0830" w:rsidRPr="009156AC" w:rsidTr="00FA313E">
        <w:trPr>
          <w:trHeight w:val="691"/>
        </w:trPr>
        <w:tc>
          <w:tcPr>
            <w:tcW w:w="1672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34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Наименование ГАБС</w:t>
            </w:r>
          </w:p>
        </w:tc>
        <w:tc>
          <w:tcPr>
            <w:tcW w:w="5565" w:type="dxa"/>
            <w:gridSpan w:val="3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Интегральная оценка, баллов</w:t>
            </w:r>
          </w:p>
        </w:tc>
      </w:tr>
      <w:tr w:rsidR="00DC0830" w:rsidRPr="009156AC" w:rsidTr="00FA313E">
        <w:trPr>
          <w:trHeight w:val="561"/>
        </w:trPr>
        <w:tc>
          <w:tcPr>
            <w:tcW w:w="1672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4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4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Отчетный год</w:t>
            </w:r>
          </w:p>
        </w:tc>
        <w:tc>
          <w:tcPr>
            <w:tcW w:w="1896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Предыдущий год</w:t>
            </w:r>
          </w:p>
        </w:tc>
        <w:tc>
          <w:tcPr>
            <w:tcW w:w="1845" w:type="dxa"/>
          </w:tcPr>
          <w:p w:rsidR="00DC0830" w:rsidRPr="009156AC" w:rsidRDefault="00DC0830" w:rsidP="00765F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Изменения за год</w:t>
            </w:r>
          </w:p>
        </w:tc>
      </w:tr>
      <w:tr w:rsidR="00AD5DF8" w:rsidRPr="009156AC" w:rsidTr="00654FC8">
        <w:trPr>
          <w:trHeight w:val="20"/>
        </w:trPr>
        <w:tc>
          <w:tcPr>
            <w:tcW w:w="1672" w:type="dxa"/>
          </w:tcPr>
          <w:p w:rsidR="00AD5DF8" w:rsidRPr="009156AC" w:rsidRDefault="00AD5DF8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2334" w:type="dxa"/>
          </w:tcPr>
          <w:p w:rsidR="00AD5DF8" w:rsidRPr="009156AC" w:rsidRDefault="00AD5DF8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Администрация Бокситогорского муниципального района</w:t>
            </w:r>
          </w:p>
        </w:tc>
        <w:tc>
          <w:tcPr>
            <w:tcW w:w="1824" w:type="dxa"/>
          </w:tcPr>
          <w:p w:rsidR="00AD5DF8" w:rsidRPr="009156AC" w:rsidRDefault="00AD5DF8" w:rsidP="003E734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E734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E734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6" w:type="dxa"/>
          </w:tcPr>
          <w:p w:rsidR="00AD5DF8" w:rsidRPr="009156AC" w:rsidRDefault="00AD5DF8" w:rsidP="00AD5D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71,3</w:t>
            </w:r>
          </w:p>
        </w:tc>
        <w:tc>
          <w:tcPr>
            <w:tcW w:w="1845" w:type="dxa"/>
          </w:tcPr>
          <w:p w:rsidR="00AD5DF8" w:rsidRPr="009156AC" w:rsidRDefault="00213C18" w:rsidP="00213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+5,4</w:t>
            </w:r>
          </w:p>
        </w:tc>
      </w:tr>
      <w:tr w:rsidR="00AD5DF8" w:rsidRPr="009156AC" w:rsidTr="00654FC8">
        <w:trPr>
          <w:trHeight w:val="20"/>
        </w:trPr>
        <w:tc>
          <w:tcPr>
            <w:tcW w:w="1672" w:type="dxa"/>
          </w:tcPr>
          <w:p w:rsidR="00AD5DF8" w:rsidRPr="006E05CB" w:rsidRDefault="00AD5DF8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34" w:type="dxa"/>
          </w:tcPr>
          <w:p w:rsidR="00AD5DF8" w:rsidRPr="009156AC" w:rsidRDefault="00AD5DF8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Совет депутатов Бокситогорского муниципального района</w:t>
            </w:r>
          </w:p>
        </w:tc>
        <w:tc>
          <w:tcPr>
            <w:tcW w:w="1824" w:type="dxa"/>
          </w:tcPr>
          <w:p w:rsidR="00AD5DF8" w:rsidRPr="009156AC" w:rsidRDefault="00291DDF" w:rsidP="00291D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AD5D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6" w:type="dxa"/>
          </w:tcPr>
          <w:p w:rsidR="00AD5DF8" w:rsidRPr="009156AC" w:rsidRDefault="00AD5DF8" w:rsidP="00AD5D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  <w:tc>
          <w:tcPr>
            <w:tcW w:w="1845" w:type="dxa"/>
          </w:tcPr>
          <w:p w:rsidR="00AD5DF8" w:rsidRPr="009156AC" w:rsidRDefault="00AD5DF8" w:rsidP="00E86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+7,</w:t>
            </w:r>
            <w:r w:rsidR="00E862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5DF8" w:rsidRPr="009156AC" w:rsidTr="00654FC8">
        <w:trPr>
          <w:trHeight w:val="20"/>
        </w:trPr>
        <w:tc>
          <w:tcPr>
            <w:tcW w:w="1672" w:type="dxa"/>
          </w:tcPr>
          <w:p w:rsidR="00AD5DF8" w:rsidRPr="006E05CB" w:rsidRDefault="00AD5DF8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34" w:type="dxa"/>
          </w:tcPr>
          <w:p w:rsidR="00AD5DF8" w:rsidRPr="009156AC" w:rsidRDefault="00AD5DF8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Контрольно-счетная комиссия Бокситогорского муниципального района</w:t>
            </w:r>
          </w:p>
        </w:tc>
        <w:tc>
          <w:tcPr>
            <w:tcW w:w="1824" w:type="dxa"/>
          </w:tcPr>
          <w:p w:rsidR="00AD5DF8" w:rsidRPr="009156AC" w:rsidRDefault="00291DDF" w:rsidP="00291D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AD5D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96" w:type="dxa"/>
          </w:tcPr>
          <w:p w:rsidR="00AD5DF8" w:rsidRPr="009156AC" w:rsidRDefault="00AD5DF8" w:rsidP="00AD5D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76,9</w:t>
            </w:r>
          </w:p>
        </w:tc>
        <w:tc>
          <w:tcPr>
            <w:tcW w:w="1845" w:type="dxa"/>
          </w:tcPr>
          <w:p w:rsidR="00AD5DF8" w:rsidRPr="009156AC" w:rsidRDefault="00E862BD" w:rsidP="00E86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-8</w:t>
            </w:r>
            <w:r w:rsidR="00AD5D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5DF8" w:rsidRPr="009156AC" w:rsidTr="00654FC8">
        <w:trPr>
          <w:trHeight w:val="20"/>
        </w:trPr>
        <w:tc>
          <w:tcPr>
            <w:tcW w:w="1672" w:type="dxa"/>
          </w:tcPr>
          <w:p w:rsidR="00AD5DF8" w:rsidRPr="006E05CB" w:rsidRDefault="00AD5DF8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34" w:type="dxa"/>
          </w:tcPr>
          <w:p w:rsidR="00AD5DF8" w:rsidRPr="009156AC" w:rsidRDefault="00AD5DF8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Комитет финансов администрации Бокситогорского муниципального района</w:t>
            </w:r>
          </w:p>
        </w:tc>
        <w:tc>
          <w:tcPr>
            <w:tcW w:w="1824" w:type="dxa"/>
          </w:tcPr>
          <w:p w:rsidR="00AD5DF8" w:rsidRPr="002D67D7" w:rsidRDefault="00AD5DF8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</w:t>
            </w:r>
            <w:r w:rsidR="00291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:rsidR="00AD5DF8" w:rsidRPr="002D67D7" w:rsidRDefault="00AD5DF8" w:rsidP="00AD5D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87,1</w:t>
            </w:r>
          </w:p>
        </w:tc>
        <w:tc>
          <w:tcPr>
            <w:tcW w:w="1845" w:type="dxa"/>
          </w:tcPr>
          <w:p w:rsidR="00AD5DF8" w:rsidRPr="009156AC" w:rsidRDefault="00AD5DF8" w:rsidP="00E86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862B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6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5DF8" w:rsidRPr="009156AC" w:rsidTr="00654FC8">
        <w:trPr>
          <w:trHeight w:val="20"/>
        </w:trPr>
        <w:tc>
          <w:tcPr>
            <w:tcW w:w="1672" w:type="dxa"/>
          </w:tcPr>
          <w:p w:rsidR="00AD5DF8" w:rsidRPr="009156AC" w:rsidRDefault="00AD5DF8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34" w:type="dxa"/>
          </w:tcPr>
          <w:p w:rsidR="00AD5DF8" w:rsidRPr="009156AC" w:rsidRDefault="00AD5DF8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Комитет образования администрации Бокситогорского муниципального района</w:t>
            </w:r>
          </w:p>
        </w:tc>
        <w:tc>
          <w:tcPr>
            <w:tcW w:w="1824" w:type="dxa"/>
          </w:tcPr>
          <w:p w:rsidR="00AD5DF8" w:rsidRPr="009156AC" w:rsidRDefault="00291DDF" w:rsidP="00291DD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  <w:r w:rsidR="00AD5DF8" w:rsidRPr="009156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96" w:type="dxa"/>
          </w:tcPr>
          <w:p w:rsidR="00AD5DF8" w:rsidRPr="009156AC" w:rsidRDefault="00AD5DF8" w:rsidP="00AD5D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73,7</w:t>
            </w:r>
          </w:p>
        </w:tc>
        <w:tc>
          <w:tcPr>
            <w:tcW w:w="1845" w:type="dxa"/>
          </w:tcPr>
          <w:p w:rsidR="00AD5DF8" w:rsidRPr="009156AC" w:rsidRDefault="00AD5DF8" w:rsidP="00E86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="00E862B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862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D5DF8" w:rsidRPr="009156AC" w:rsidTr="00654FC8">
        <w:trPr>
          <w:trHeight w:val="20"/>
        </w:trPr>
        <w:tc>
          <w:tcPr>
            <w:tcW w:w="1672" w:type="dxa"/>
          </w:tcPr>
          <w:p w:rsidR="00AD5DF8" w:rsidRPr="009156AC" w:rsidRDefault="00AD5DF8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334" w:type="dxa"/>
          </w:tcPr>
          <w:p w:rsidR="00AD5DF8" w:rsidRPr="009156AC" w:rsidRDefault="00AD5DF8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Администрация Бокситогорского муниципального района по бюджету Бокситогорского городского поселения</w:t>
            </w:r>
          </w:p>
        </w:tc>
        <w:tc>
          <w:tcPr>
            <w:tcW w:w="1824" w:type="dxa"/>
          </w:tcPr>
          <w:p w:rsidR="00AD5DF8" w:rsidRPr="009156AC" w:rsidRDefault="00AD5DF8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896" w:type="dxa"/>
          </w:tcPr>
          <w:p w:rsidR="00AD5DF8" w:rsidRPr="009156AC" w:rsidRDefault="00AD5DF8" w:rsidP="00AD5D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  <w:tc>
          <w:tcPr>
            <w:tcW w:w="1845" w:type="dxa"/>
          </w:tcPr>
          <w:p w:rsidR="00AD5DF8" w:rsidRPr="009156AC" w:rsidRDefault="00D71D94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D5DF8" w:rsidRPr="009156AC" w:rsidTr="00654FC8">
        <w:trPr>
          <w:trHeight w:val="20"/>
        </w:trPr>
        <w:tc>
          <w:tcPr>
            <w:tcW w:w="1672" w:type="dxa"/>
          </w:tcPr>
          <w:p w:rsidR="00AD5DF8" w:rsidRPr="009156AC" w:rsidRDefault="00AD5DF8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34" w:type="dxa"/>
          </w:tcPr>
          <w:p w:rsidR="00AD5DF8" w:rsidRPr="009156AC" w:rsidRDefault="00AD5DF8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Бокситогорского городского поселения </w:t>
            </w:r>
          </w:p>
        </w:tc>
        <w:tc>
          <w:tcPr>
            <w:tcW w:w="1824" w:type="dxa"/>
          </w:tcPr>
          <w:p w:rsidR="00AD5DF8" w:rsidRPr="009156AC" w:rsidRDefault="00B57D19" w:rsidP="00B57D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  <w:r w:rsidR="00AD5DF8" w:rsidRPr="009156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:rsidR="00AD5DF8" w:rsidRPr="009156AC" w:rsidRDefault="00AD5DF8" w:rsidP="00AD5D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55,1</w:t>
            </w:r>
          </w:p>
        </w:tc>
        <w:tc>
          <w:tcPr>
            <w:tcW w:w="1845" w:type="dxa"/>
          </w:tcPr>
          <w:p w:rsidR="00AD5DF8" w:rsidRPr="009156AC" w:rsidRDefault="00D71D94" w:rsidP="00D71D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+6</w:t>
            </w:r>
            <w:r w:rsidR="00AD5DF8" w:rsidRPr="009156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D5DF8" w:rsidRPr="009156AC" w:rsidTr="00654FC8">
        <w:trPr>
          <w:trHeight w:val="20"/>
        </w:trPr>
        <w:tc>
          <w:tcPr>
            <w:tcW w:w="1672" w:type="dxa"/>
          </w:tcPr>
          <w:p w:rsidR="00AD5DF8" w:rsidRPr="009156AC" w:rsidRDefault="00AD5DF8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34" w:type="dxa"/>
          </w:tcPr>
          <w:p w:rsidR="00AD5DF8" w:rsidRPr="009156AC" w:rsidRDefault="00AD5DF8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Администрация Ефимовского городского поселения</w:t>
            </w:r>
          </w:p>
        </w:tc>
        <w:tc>
          <w:tcPr>
            <w:tcW w:w="1824" w:type="dxa"/>
          </w:tcPr>
          <w:p w:rsidR="00AD5DF8" w:rsidRPr="009156AC" w:rsidRDefault="00B57D19" w:rsidP="00B57D1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AD5DF8" w:rsidRPr="009156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96" w:type="dxa"/>
          </w:tcPr>
          <w:p w:rsidR="00AD5DF8" w:rsidRPr="009156AC" w:rsidRDefault="00AD5DF8" w:rsidP="00AD5D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845" w:type="dxa"/>
          </w:tcPr>
          <w:p w:rsidR="00AD5DF8" w:rsidRPr="009156AC" w:rsidRDefault="00D71D94" w:rsidP="005F295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D5DF8" w:rsidRPr="009156AC">
              <w:rPr>
                <w:rFonts w:ascii="Times New Roman" w:hAnsi="Times New Roman" w:cs="Times New Roman"/>
                <w:sz w:val="24"/>
                <w:szCs w:val="24"/>
              </w:rPr>
              <w:t>10,2</w:t>
            </w:r>
          </w:p>
        </w:tc>
      </w:tr>
      <w:tr w:rsidR="00AD5DF8" w:rsidRPr="009156AC" w:rsidTr="00654FC8">
        <w:trPr>
          <w:trHeight w:val="20"/>
        </w:trPr>
        <w:tc>
          <w:tcPr>
            <w:tcW w:w="1672" w:type="dxa"/>
          </w:tcPr>
          <w:p w:rsidR="00AD5DF8" w:rsidRPr="009156AC" w:rsidRDefault="00AD5DF8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34" w:type="dxa"/>
          </w:tcPr>
          <w:p w:rsidR="00AD5DF8" w:rsidRPr="009156AC" w:rsidRDefault="00AD5DF8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Пикалевского</w:t>
            </w:r>
            <w:proofErr w:type="spell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</w:t>
            </w:r>
          </w:p>
        </w:tc>
        <w:tc>
          <w:tcPr>
            <w:tcW w:w="1824" w:type="dxa"/>
          </w:tcPr>
          <w:p w:rsidR="00AD5DF8" w:rsidRPr="009156AC" w:rsidRDefault="00AD5DF8" w:rsidP="00D73F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D73F1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3F1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96" w:type="dxa"/>
          </w:tcPr>
          <w:p w:rsidR="00AD5DF8" w:rsidRPr="009156AC" w:rsidRDefault="00AD5DF8" w:rsidP="00AD5D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78,5</w:t>
            </w:r>
          </w:p>
        </w:tc>
        <w:tc>
          <w:tcPr>
            <w:tcW w:w="1845" w:type="dxa"/>
          </w:tcPr>
          <w:p w:rsidR="00AD5DF8" w:rsidRPr="009156AC" w:rsidRDefault="00D71D94" w:rsidP="00D71D9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-7</w:t>
            </w:r>
            <w:r w:rsidR="00AD5DF8" w:rsidRPr="009156AC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AD5DF8" w:rsidRPr="009156AC" w:rsidTr="00654FC8">
        <w:trPr>
          <w:trHeight w:val="20"/>
        </w:trPr>
        <w:tc>
          <w:tcPr>
            <w:tcW w:w="1672" w:type="dxa"/>
          </w:tcPr>
          <w:p w:rsidR="00AD5DF8" w:rsidRPr="009156AC" w:rsidRDefault="00AD5DF8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334" w:type="dxa"/>
          </w:tcPr>
          <w:p w:rsidR="00AD5DF8" w:rsidRPr="009156AC" w:rsidRDefault="00AD5DF8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Совет депутатов 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Пикалевского</w:t>
            </w:r>
            <w:proofErr w:type="spell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поселения </w:t>
            </w:r>
          </w:p>
        </w:tc>
        <w:tc>
          <w:tcPr>
            <w:tcW w:w="1824" w:type="dxa"/>
          </w:tcPr>
          <w:p w:rsidR="00AD5DF8" w:rsidRPr="009156AC" w:rsidRDefault="00D73F1B" w:rsidP="00D73F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  <w:r w:rsidR="00AD5DF8" w:rsidRPr="009156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96" w:type="dxa"/>
          </w:tcPr>
          <w:p w:rsidR="00AD5DF8" w:rsidRPr="009156AC" w:rsidRDefault="00AD5DF8" w:rsidP="00AD5D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  <w:tc>
          <w:tcPr>
            <w:tcW w:w="1845" w:type="dxa"/>
          </w:tcPr>
          <w:p w:rsidR="00AD5DF8" w:rsidRPr="009156AC" w:rsidRDefault="00D362B5" w:rsidP="00D362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</w:t>
            </w:r>
            <w:r w:rsidR="00AD5DF8" w:rsidRPr="009156AC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AD5DF8" w:rsidRPr="009156AC" w:rsidTr="00654FC8">
        <w:trPr>
          <w:trHeight w:val="20"/>
        </w:trPr>
        <w:tc>
          <w:tcPr>
            <w:tcW w:w="1672" w:type="dxa"/>
          </w:tcPr>
          <w:p w:rsidR="00AD5DF8" w:rsidRPr="009156AC" w:rsidRDefault="00AD5DF8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34" w:type="dxa"/>
          </w:tcPr>
          <w:p w:rsidR="00AD5DF8" w:rsidRPr="009156AC" w:rsidRDefault="00AD5DF8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Администрация Большедворского сельского поселения</w:t>
            </w:r>
          </w:p>
        </w:tc>
        <w:tc>
          <w:tcPr>
            <w:tcW w:w="1824" w:type="dxa"/>
          </w:tcPr>
          <w:p w:rsidR="00AD5DF8" w:rsidRPr="009156AC" w:rsidRDefault="00AD5DF8" w:rsidP="00D73F1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73F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73F1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:rsidR="00AD5DF8" w:rsidRPr="009156AC" w:rsidRDefault="00AD5DF8" w:rsidP="00AD5D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56,3</w:t>
            </w:r>
          </w:p>
        </w:tc>
        <w:tc>
          <w:tcPr>
            <w:tcW w:w="1845" w:type="dxa"/>
          </w:tcPr>
          <w:p w:rsidR="00AD5DF8" w:rsidRPr="009156AC" w:rsidRDefault="00D362B5" w:rsidP="00D362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-0</w:t>
            </w:r>
            <w:r w:rsidR="00AD5DF8" w:rsidRPr="009156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D5DF8" w:rsidRPr="009156AC" w:rsidTr="00654FC8">
        <w:trPr>
          <w:trHeight w:val="20"/>
        </w:trPr>
        <w:tc>
          <w:tcPr>
            <w:tcW w:w="1672" w:type="dxa"/>
          </w:tcPr>
          <w:p w:rsidR="00AD5DF8" w:rsidRPr="009156AC" w:rsidRDefault="00AD5DF8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34" w:type="dxa"/>
          </w:tcPr>
          <w:p w:rsidR="00AD5DF8" w:rsidRPr="009156AC" w:rsidRDefault="00AD5DF8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Борского сельского поселения </w:t>
            </w:r>
          </w:p>
        </w:tc>
        <w:tc>
          <w:tcPr>
            <w:tcW w:w="1824" w:type="dxa"/>
          </w:tcPr>
          <w:p w:rsidR="00AD5DF8" w:rsidRPr="009156AC" w:rsidRDefault="00213C18" w:rsidP="00213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="00AD5DF8" w:rsidRPr="009156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6" w:type="dxa"/>
          </w:tcPr>
          <w:p w:rsidR="00AD5DF8" w:rsidRPr="009156AC" w:rsidRDefault="00AD5DF8" w:rsidP="00AD5D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69,2</w:t>
            </w:r>
          </w:p>
        </w:tc>
        <w:tc>
          <w:tcPr>
            <w:tcW w:w="1845" w:type="dxa"/>
          </w:tcPr>
          <w:p w:rsidR="00AD5DF8" w:rsidRPr="009156AC" w:rsidRDefault="00D362B5" w:rsidP="00D362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+2,5</w:t>
            </w:r>
          </w:p>
        </w:tc>
      </w:tr>
      <w:tr w:rsidR="00AD5DF8" w:rsidRPr="009156AC" w:rsidTr="00654FC8">
        <w:trPr>
          <w:trHeight w:val="20"/>
        </w:trPr>
        <w:tc>
          <w:tcPr>
            <w:tcW w:w="1672" w:type="dxa"/>
          </w:tcPr>
          <w:p w:rsidR="00AD5DF8" w:rsidRPr="009156AC" w:rsidRDefault="00AD5DF8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34" w:type="dxa"/>
          </w:tcPr>
          <w:p w:rsidR="00AD5DF8" w:rsidRPr="009156AC" w:rsidRDefault="00AD5DF8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Лидского</w:t>
            </w:r>
            <w:proofErr w:type="spell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24" w:type="dxa"/>
          </w:tcPr>
          <w:p w:rsidR="00AD5DF8" w:rsidRPr="009156AC" w:rsidRDefault="00213C18" w:rsidP="00213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AD5DF8" w:rsidRPr="009156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96" w:type="dxa"/>
          </w:tcPr>
          <w:p w:rsidR="00AD5DF8" w:rsidRPr="009156AC" w:rsidRDefault="00AD5DF8" w:rsidP="00AD5D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845" w:type="dxa"/>
          </w:tcPr>
          <w:p w:rsidR="00AD5DF8" w:rsidRPr="009156AC" w:rsidRDefault="00163F16" w:rsidP="00163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+7,6</w:t>
            </w:r>
          </w:p>
        </w:tc>
      </w:tr>
      <w:tr w:rsidR="00AD5DF8" w:rsidRPr="009156AC" w:rsidTr="00654FC8">
        <w:trPr>
          <w:trHeight w:val="20"/>
        </w:trPr>
        <w:tc>
          <w:tcPr>
            <w:tcW w:w="1672" w:type="dxa"/>
          </w:tcPr>
          <w:p w:rsidR="00AD5DF8" w:rsidRPr="009156AC" w:rsidRDefault="00AD5DF8" w:rsidP="00E44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34" w:type="dxa"/>
          </w:tcPr>
          <w:p w:rsidR="00AD5DF8" w:rsidRPr="009156AC" w:rsidRDefault="00AD5DF8" w:rsidP="005F295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Самойловского</w:t>
            </w:r>
            <w:proofErr w:type="spellEnd"/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24" w:type="dxa"/>
          </w:tcPr>
          <w:p w:rsidR="00AD5DF8" w:rsidRPr="009156AC" w:rsidRDefault="00AD5DF8" w:rsidP="00213C1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13C1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13C1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96" w:type="dxa"/>
          </w:tcPr>
          <w:p w:rsidR="00AD5DF8" w:rsidRPr="009156AC" w:rsidRDefault="00AD5DF8" w:rsidP="00AD5DF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1845" w:type="dxa"/>
          </w:tcPr>
          <w:p w:rsidR="00AD5DF8" w:rsidRPr="009156AC" w:rsidRDefault="00AD5DF8" w:rsidP="00163F1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63F1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63F1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DC0830" w:rsidRPr="009156AC" w:rsidRDefault="00DC0830" w:rsidP="00E440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46F79" w:rsidRPr="009156AC" w:rsidRDefault="00BD74DA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156AC">
        <w:rPr>
          <w:rFonts w:ascii="Times New Roman" w:hAnsi="Times New Roman"/>
          <w:sz w:val="28"/>
          <w:szCs w:val="28"/>
        </w:rPr>
        <w:t xml:space="preserve">       Большую часть составляют ГАБС с надлежащим качеством финансового менеджмента</w:t>
      </w:r>
      <w:r w:rsidR="00146F79" w:rsidRPr="009156AC">
        <w:rPr>
          <w:rFonts w:ascii="Times New Roman" w:hAnsi="Times New Roman"/>
          <w:sz w:val="28"/>
          <w:szCs w:val="28"/>
        </w:rPr>
        <w:t xml:space="preserve"> </w:t>
      </w:r>
      <w:r w:rsidRPr="009156AC">
        <w:rPr>
          <w:rFonts w:ascii="Times New Roman" w:hAnsi="Times New Roman"/>
          <w:sz w:val="28"/>
          <w:szCs w:val="28"/>
        </w:rPr>
        <w:t xml:space="preserve">– </w:t>
      </w:r>
      <w:r w:rsidR="004145A9">
        <w:rPr>
          <w:rFonts w:ascii="Times New Roman" w:hAnsi="Times New Roman"/>
          <w:sz w:val="28"/>
          <w:szCs w:val="28"/>
        </w:rPr>
        <w:t>57</w:t>
      </w:r>
      <w:r w:rsidR="003B0F37">
        <w:rPr>
          <w:rFonts w:ascii="Times New Roman" w:hAnsi="Times New Roman"/>
          <w:sz w:val="28"/>
          <w:szCs w:val="28"/>
        </w:rPr>
        <w:t>,</w:t>
      </w:r>
      <w:r w:rsidR="004145A9">
        <w:rPr>
          <w:rFonts w:ascii="Times New Roman" w:hAnsi="Times New Roman"/>
          <w:sz w:val="28"/>
          <w:szCs w:val="28"/>
        </w:rPr>
        <w:t>1</w:t>
      </w:r>
      <w:r w:rsidRPr="009156AC">
        <w:rPr>
          <w:rFonts w:ascii="Times New Roman" w:hAnsi="Times New Roman"/>
          <w:sz w:val="28"/>
          <w:szCs w:val="28"/>
        </w:rPr>
        <w:t xml:space="preserve">% от общего числа, далее идут ГАБС с ненадлежащим качеством финансового менеджмента – </w:t>
      </w:r>
      <w:r w:rsidR="003A58C5" w:rsidRPr="009156AC">
        <w:rPr>
          <w:rFonts w:ascii="Times New Roman" w:hAnsi="Times New Roman"/>
          <w:sz w:val="28"/>
          <w:szCs w:val="28"/>
        </w:rPr>
        <w:t>28,6</w:t>
      </w:r>
      <w:r w:rsidRPr="009156AC">
        <w:rPr>
          <w:rFonts w:ascii="Times New Roman" w:hAnsi="Times New Roman"/>
          <w:sz w:val="28"/>
          <w:szCs w:val="28"/>
        </w:rPr>
        <w:t>% от общего числа группы.</w:t>
      </w:r>
      <w:r w:rsidRPr="009156AC">
        <w:rPr>
          <w:rFonts w:ascii="Times New Roman" w:hAnsi="Times New Roman"/>
          <w:noProof/>
          <w:sz w:val="28"/>
          <w:szCs w:val="28"/>
        </w:rPr>
        <w:t xml:space="preserve"> ГАБС с высоким качеством финансового менеджмента установлено у </w:t>
      </w:r>
      <w:r w:rsidR="004145A9">
        <w:rPr>
          <w:rFonts w:ascii="Times New Roman" w:hAnsi="Times New Roman"/>
          <w:noProof/>
          <w:sz w:val="28"/>
          <w:szCs w:val="28"/>
        </w:rPr>
        <w:t>14</w:t>
      </w:r>
      <w:r w:rsidR="003B0F37">
        <w:rPr>
          <w:rFonts w:ascii="Times New Roman" w:hAnsi="Times New Roman"/>
          <w:noProof/>
          <w:sz w:val="28"/>
          <w:szCs w:val="28"/>
        </w:rPr>
        <w:t>,</w:t>
      </w:r>
      <w:r w:rsidR="004145A9">
        <w:rPr>
          <w:rFonts w:ascii="Times New Roman" w:hAnsi="Times New Roman"/>
          <w:noProof/>
          <w:sz w:val="28"/>
          <w:szCs w:val="28"/>
        </w:rPr>
        <w:t>3</w:t>
      </w:r>
      <w:r w:rsidRPr="009156AC">
        <w:rPr>
          <w:rFonts w:ascii="Times New Roman" w:hAnsi="Times New Roman"/>
          <w:noProof/>
          <w:sz w:val="28"/>
          <w:szCs w:val="28"/>
        </w:rPr>
        <w:t>%.</w:t>
      </w:r>
      <w:r w:rsidR="00DC0830" w:rsidRPr="009156AC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146F79" w:rsidRPr="009156AC" w:rsidRDefault="00146F79" w:rsidP="00146F79">
      <w:pPr>
        <w:pStyle w:val="Pro-TabName"/>
        <w:keepNext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color w:val="auto"/>
          <w:sz w:val="28"/>
          <w:szCs w:val="28"/>
        </w:rPr>
      </w:pPr>
    </w:p>
    <w:p w:rsidR="00D77594" w:rsidRPr="009156AC" w:rsidRDefault="00D77594" w:rsidP="00146F79">
      <w:pPr>
        <w:pStyle w:val="Pro-TabName"/>
        <w:keepNext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  <w:r w:rsidRPr="009156AC">
        <w:rPr>
          <w:rFonts w:ascii="Times New Roman" w:hAnsi="Times New Roman"/>
          <w:b w:val="0"/>
          <w:color w:val="000000" w:themeColor="text1"/>
          <w:sz w:val="28"/>
          <w:szCs w:val="28"/>
        </w:rPr>
        <w:t>Наиболее низко качество финансового менеджмента ГАБС оценивается по следующим показателям (</w:t>
      </w:r>
      <w:r w:rsidRPr="009156AC"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  <w:t>Таблица 4).</w:t>
      </w:r>
    </w:p>
    <w:p w:rsidR="00D77594" w:rsidRPr="009156AC" w:rsidRDefault="00D77594" w:rsidP="00146F79">
      <w:pPr>
        <w:pStyle w:val="Pro-TabName"/>
        <w:keepNext w:val="0"/>
        <w:spacing w:before="0" w:after="0"/>
        <w:ind w:firstLine="709"/>
        <w:jc w:val="both"/>
        <w:rPr>
          <w:rFonts w:ascii="Times New Roman" w:hAnsi="Times New Roman"/>
          <w:b w:val="0"/>
          <w:bCs w:val="0"/>
          <w:color w:val="000000" w:themeColor="text1"/>
          <w:sz w:val="28"/>
          <w:szCs w:val="28"/>
        </w:rPr>
      </w:pPr>
    </w:p>
    <w:p w:rsidR="00146F79" w:rsidRPr="009156AC" w:rsidRDefault="00D77594" w:rsidP="00146F79">
      <w:pPr>
        <w:pStyle w:val="Pro-TabName"/>
        <w:keepNext w:val="0"/>
        <w:spacing w:before="0" w:after="0"/>
        <w:ind w:firstLine="709"/>
        <w:jc w:val="both"/>
        <w:rPr>
          <w:rFonts w:ascii="Times New Roman" w:hAnsi="Times New Roman"/>
          <w:bCs w:val="0"/>
          <w:color w:val="auto"/>
          <w:sz w:val="24"/>
          <w:szCs w:val="24"/>
        </w:rPr>
      </w:pPr>
      <w:r w:rsidRPr="009156AC">
        <w:rPr>
          <w:rFonts w:ascii="Times New Roman" w:hAnsi="Times New Roman"/>
          <w:bCs w:val="0"/>
          <w:color w:val="auto"/>
          <w:sz w:val="24"/>
          <w:szCs w:val="24"/>
        </w:rPr>
        <w:t>Таблица 4.</w:t>
      </w:r>
      <w:r w:rsidR="00146F79" w:rsidRPr="009156AC">
        <w:rPr>
          <w:rFonts w:ascii="Times New Roman" w:hAnsi="Times New Roman"/>
          <w:bCs w:val="0"/>
          <w:color w:val="auto"/>
          <w:sz w:val="24"/>
          <w:szCs w:val="24"/>
        </w:rPr>
        <w:t xml:space="preserve"> Показатели качества финансового менеджмента с наибольшим числом ГАБС, имеющие значения, соответствующие ненадлежащему качеству финансового менеджмента</w:t>
      </w:r>
    </w:p>
    <w:p w:rsidR="00146F79" w:rsidRPr="009156AC" w:rsidRDefault="00146F79" w:rsidP="00146F79">
      <w:pPr>
        <w:rPr>
          <w:b/>
          <w:sz w:val="24"/>
          <w:szCs w:val="24"/>
        </w:rPr>
      </w:pPr>
    </w:p>
    <w:tbl>
      <w:tblPr>
        <w:tblStyle w:val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2"/>
        <w:gridCol w:w="5524"/>
        <w:gridCol w:w="1709"/>
        <w:gridCol w:w="1706"/>
      </w:tblGrid>
      <w:tr w:rsidR="00146F79" w:rsidRPr="009156AC" w:rsidTr="00D77594">
        <w:trPr>
          <w:tblHeader/>
        </w:trPr>
        <w:tc>
          <w:tcPr>
            <w:tcW w:w="330" w:type="pct"/>
            <w:vMerge w:val="restart"/>
          </w:tcPr>
          <w:p w:rsidR="00146F79" w:rsidRPr="009156AC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6F79" w:rsidRPr="009156AC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6AC">
              <w:rPr>
                <w:rFonts w:ascii="Times New Roman" w:hAnsi="Times New Roman"/>
                <w:bCs/>
                <w:sz w:val="24"/>
                <w:szCs w:val="24"/>
              </w:rPr>
              <w:t xml:space="preserve">№ </w:t>
            </w:r>
            <w:proofErr w:type="spellStart"/>
            <w:r w:rsidRPr="009156A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  <w:r w:rsidRPr="009156AC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proofErr w:type="spellStart"/>
            <w:r w:rsidRPr="009156AC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86" w:type="pct"/>
            <w:vMerge w:val="restart"/>
          </w:tcPr>
          <w:p w:rsidR="00146F79" w:rsidRPr="009156AC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6F79" w:rsidRPr="009156AC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146F79" w:rsidRPr="009156AC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6AC">
              <w:rPr>
                <w:rFonts w:ascii="Times New Roman" w:hAnsi="Times New Roman"/>
                <w:bCs/>
                <w:sz w:val="24"/>
                <w:szCs w:val="24"/>
              </w:rPr>
              <w:t>Показатель КФМ</w:t>
            </w:r>
          </w:p>
        </w:tc>
        <w:tc>
          <w:tcPr>
            <w:tcW w:w="1785" w:type="pct"/>
            <w:gridSpan w:val="2"/>
            <w:vAlign w:val="center"/>
          </w:tcPr>
          <w:p w:rsidR="00146F79" w:rsidRPr="009156AC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156AC">
              <w:rPr>
                <w:rFonts w:ascii="Times New Roman" w:hAnsi="Times New Roman"/>
                <w:bCs/>
                <w:sz w:val="24"/>
                <w:szCs w:val="24"/>
              </w:rPr>
              <w:t>Число ГАБС, имеющих ненадлежащее качество финансового менеджмента по показателю</w:t>
            </w:r>
          </w:p>
        </w:tc>
      </w:tr>
      <w:tr w:rsidR="00146F79" w:rsidRPr="009156AC" w:rsidTr="00D77594">
        <w:trPr>
          <w:tblHeader/>
        </w:trPr>
        <w:tc>
          <w:tcPr>
            <w:tcW w:w="330" w:type="pct"/>
            <w:vMerge/>
          </w:tcPr>
          <w:p w:rsidR="00146F79" w:rsidRPr="009156AC" w:rsidRDefault="00146F79" w:rsidP="00146F7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86" w:type="pct"/>
            <w:vMerge/>
          </w:tcPr>
          <w:p w:rsidR="00146F79" w:rsidRPr="009156AC" w:rsidRDefault="00146F79" w:rsidP="00146F79">
            <w:pPr>
              <w:pStyle w:val="Pro-Tab"/>
              <w:spacing w:before="0" w:after="0"/>
              <w:ind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pct"/>
            <w:vAlign w:val="center"/>
          </w:tcPr>
          <w:p w:rsidR="00146F79" w:rsidRPr="009156AC" w:rsidRDefault="00146F79" w:rsidP="006A398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6AC">
              <w:rPr>
                <w:rFonts w:ascii="Times New Roman" w:hAnsi="Times New Roman"/>
                <w:sz w:val="24"/>
                <w:szCs w:val="24"/>
              </w:rPr>
              <w:t>202</w:t>
            </w:r>
            <w:r w:rsidR="006A3989">
              <w:rPr>
                <w:rFonts w:ascii="Times New Roman" w:hAnsi="Times New Roman"/>
                <w:sz w:val="24"/>
                <w:szCs w:val="24"/>
              </w:rPr>
              <w:t>4</w:t>
            </w:r>
            <w:r w:rsidRPr="009156A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92" w:type="pct"/>
            <w:vAlign w:val="center"/>
          </w:tcPr>
          <w:p w:rsidR="00146F79" w:rsidRPr="009156AC" w:rsidRDefault="00146F79" w:rsidP="006A3989">
            <w:pPr>
              <w:pStyle w:val="Pro-Tab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56AC">
              <w:rPr>
                <w:rFonts w:ascii="Times New Roman" w:hAnsi="Times New Roman"/>
                <w:sz w:val="24"/>
                <w:szCs w:val="24"/>
              </w:rPr>
              <w:t>202</w:t>
            </w:r>
            <w:r w:rsidR="006A3989">
              <w:rPr>
                <w:rFonts w:ascii="Times New Roman" w:hAnsi="Times New Roman"/>
                <w:sz w:val="24"/>
                <w:szCs w:val="24"/>
              </w:rPr>
              <w:t>3</w:t>
            </w:r>
            <w:r w:rsidRPr="009156AC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</w:tr>
      <w:tr w:rsidR="00761BC1" w:rsidRPr="009156AC" w:rsidTr="00D77594">
        <w:tc>
          <w:tcPr>
            <w:tcW w:w="330" w:type="pct"/>
          </w:tcPr>
          <w:p w:rsidR="00761BC1" w:rsidRPr="009156AC" w:rsidRDefault="00761BC1" w:rsidP="0014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86" w:type="pct"/>
          </w:tcPr>
          <w:p w:rsidR="00761BC1" w:rsidRPr="006A3989" w:rsidRDefault="00761BC1" w:rsidP="00146F7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A3989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первоначального плана по поступлению доходов бюджета, закрепленных за ГАДБ (без учета безвозмездных поступлений</w:t>
            </w:r>
          </w:p>
        </w:tc>
        <w:tc>
          <w:tcPr>
            <w:tcW w:w="893" w:type="pct"/>
            <w:vAlign w:val="center"/>
          </w:tcPr>
          <w:p w:rsidR="00761BC1" w:rsidRDefault="006653AD" w:rsidP="00796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182074" w:rsidRPr="009156AC" w:rsidRDefault="00182074" w:rsidP="00665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653AD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2" w:type="pct"/>
            <w:vAlign w:val="center"/>
          </w:tcPr>
          <w:p w:rsidR="00761BC1" w:rsidRDefault="00AC0E02" w:rsidP="00C5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AC0E02" w:rsidRPr="009156AC" w:rsidRDefault="00AC0E02" w:rsidP="00C5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28,6%</w:t>
            </w:r>
          </w:p>
        </w:tc>
      </w:tr>
      <w:tr w:rsidR="00146F79" w:rsidRPr="009156AC" w:rsidTr="00D77594">
        <w:tc>
          <w:tcPr>
            <w:tcW w:w="330" w:type="pct"/>
          </w:tcPr>
          <w:p w:rsidR="00146F79" w:rsidRPr="009156AC" w:rsidRDefault="00761BC1" w:rsidP="0014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86" w:type="pct"/>
          </w:tcPr>
          <w:p w:rsidR="00146F79" w:rsidRPr="009156AC" w:rsidRDefault="00D77594" w:rsidP="00146F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</w:t>
            </w: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изменений, внесенных в сводную бюджетную роспись (за исключением изменений, связанных с внесением изменений в решение о бюджете, поступлением и распределением межбюджетных трансфертов, безвозмездных поступлений от физических и юридических лиц, имеющих целевое назначение, распределением средств резервного фонда администрации)</w:t>
            </w:r>
          </w:p>
        </w:tc>
        <w:tc>
          <w:tcPr>
            <w:tcW w:w="893" w:type="pct"/>
            <w:vAlign w:val="center"/>
          </w:tcPr>
          <w:p w:rsidR="00D77594" w:rsidRPr="009156AC" w:rsidRDefault="006653AD" w:rsidP="00796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9156AC" w:rsidRPr="009156AC" w:rsidRDefault="009156AC" w:rsidP="007965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56AC" w:rsidRPr="009156AC" w:rsidRDefault="009156AC" w:rsidP="00665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653AD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2" w:type="pct"/>
            <w:vAlign w:val="center"/>
          </w:tcPr>
          <w:p w:rsidR="00C56897" w:rsidRPr="009156AC" w:rsidRDefault="006A3989" w:rsidP="00C5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C56897" w:rsidRPr="009156AC" w:rsidRDefault="00C56897" w:rsidP="00C5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6F79" w:rsidRPr="009156AC" w:rsidRDefault="006A3989" w:rsidP="00C5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C56897" w:rsidRPr="009156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D77594" w:rsidRPr="00D77594" w:rsidTr="00D77594">
        <w:tc>
          <w:tcPr>
            <w:tcW w:w="330" w:type="pct"/>
          </w:tcPr>
          <w:p w:rsidR="00D77594" w:rsidRPr="009156AC" w:rsidRDefault="00761BC1" w:rsidP="00146F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86" w:type="pct"/>
          </w:tcPr>
          <w:p w:rsidR="00D77594" w:rsidRPr="009156AC" w:rsidRDefault="00D77594" w:rsidP="00796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Среднеквартальный процент отклонения в отчетном году планируемых и фактических кассовых выплат ГАБС</w:t>
            </w:r>
          </w:p>
        </w:tc>
        <w:tc>
          <w:tcPr>
            <w:tcW w:w="893" w:type="pct"/>
            <w:vAlign w:val="center"/>
          </w:tcPr>
          <w:p w:rsidR="009156AC" w:rsidRPr="009156AC" w:rsidRDefault="006653AD" w:rsidP="009156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77594" w:rsidRPr="009156AC" w:rsidRDefault="006653AD" w:rsidP="001820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9156AC" w:rsidRPr="009156AC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92" w:type="pct"/>
            <w:vAlign w:val="center"/>
          </w:tcPr>
          <w:p w:rsidR="00C56897" w:rsidRPr="009156AC" w:rsidRDefault="00C56897" w:rsidP="00C5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D77594" w:rsidRPr="009156AC" w:rsidRDefault="00C56897" w:rsidP="00C568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6AC">
              <w:rPr>
                <w:rFonts w:ascii="Times New Roman" w:hAnsi="Times New Roman" w:cs="Times New Roman"/>
                <w:sz w:val="24"/>
                <w:szCs w:val="24"/>
              </w:rPr>
              <w:t>64,3%</w:t>
            </w:r>
          </w:p>
        </w:tc>
      </w:tr>
    </w:tbl>
    <w:p w:rsidR="00BD74DA" w:rsidRDefault="00DC0830" w:rsidP="00DC0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3DE1" w:rsidRDefault="003F3DE1"/>
    <w:sectPr w:rsidR="003F3DE1" w:rsidSect="001C71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C0830"/>
    <w:rsid w:val="00040810"/>
    <w:rsid w:val="00093F84"/>
    <w:rsid w:val="000944A5"/>
    <w:rsid w:val="000C666A"/>
    <w:rsid w:val="000E78C8"/>
    <w:rsid w:val="00136FCF"/>
    <w:rsid w:val="00146F79"/>
    <w:rsid w:val="00163F16"/>
    <w:rsid w:val="00182074"/>
    <w:rsid w:val="00187B4A"/>
    <w:rsid w:val="001C7121"/>
    <w:rsid w:val="00213C18"/>
    <w:rsid w:val="00291DDF"/>
    <w:rsid w:val="002B1BBF"/>
    <w:rsid w:val="002D3BF5"/>
    <w:rsid w:val="002D67D7"/>
    <w:rsid w:val="002E68DC"/>
    <w:rsid w:val="003066EA"/>
    <w:rsid w:val="0036015F"/>
    <w:rsid w:val="003A58C5"/>
    <w:rsid w:val="003B0F37"/>
    <w:rsid w:val="003E6BF8"/>
    <w:rsid w:val="003E734D"/>
    <w:rsid w:val="003F0C8C"/>
    <w:rsid w:val="003F3DE1"/>
    <w:rsid w:val="004145A9"/>
    <w:rsid w:val="00460820"/>
    <w:rsid w:val="00484D53"/>
    <w:rsid w:val="004D1D63"/>
    <w:rsid w:val="0054456B"/>
    <w:rsid w:val="00560B9A"/>
    <w:rsid w:val="005F2954"/>
    <w:rsid w:val="00644E7A"/>
    <w:rsid w:val="00654FC8"/>
    <w:rsid w:val="006653AD"/>
    <w:rsid w:val="0066703E"/>
    <w:rsid w:val="006A3989"/>
    <w:rsid w:val="006D11EF"/>
    <w:rsid w:val="006E05CB"/>
    <w:rsid w:val="00716594"/>
    <w:rsid w:val="00761BC1"/>
    <w:rsid w:val="00765FE9"/>
    <w:rsid w:val="0079654F"/>
    <w:rsid w:val="007C029B"/>
    <w:rsid w:val="008A64AA"/>
    <w:rsid w:val="008D4879"/>
    <w:rsid w:val="008E4E8C"/>
    <w:rsid w:val="008F1AAF"/>
    <w:rsid w:val="009156AC"/>
    <w:rsid w:val="009417A7"/>
    <w:rsid w:val="009566DC"/>
    <w:rsid w:val="009618AB"/>
    <w:rsid w:val="009817F2"/>
    <w:rsid w:val="009E217C"/>
    <w:rsid w:val="009E7ECE"/>
    <w:rsid w:val="00A329C5"/>
    <w:rsid w:val="00A37391"/>
    <w:rsid w:val="00A814E8"/>
    <w:rsid w:val="00A82847"/>
    <w:rsid w:val="00AC0E02"/>
    <w:rsid w:val="00AD5DF8"/>
    <w:rsid w:val="00B16060"/>
    <w:rsid w:val="00B32F07"/>
    <w:rsid w:val="00B414A7"/>
    <w:rsid w:val="00B57D19"/>
    <w:rsid w:val="00B75309"/>
    <w:rsid w:val="00B81E83"/>
    <w:rsid w:val="00BD5031"/>
    <w:rsid w:val="00BD74DA"/>
    <w:rsid w:val="00C311F9"/>
    <w:rsid w:val="00C56897"/>
    <w:rsid w:val="00C86C66"/>
    <w:rsid w:val="00CC002B"/>
    <w:rsid w:val="00CC310D"/>
    <w:rsid w:val="00CF6EAE"/>
    <w:rsid w:val="00D035FF"/>
    <w:rsid w:val="00D362B5"/>
    <w:rsid w:val="00D70597"/>
    <w:rsid w:val="00D71D94"/>
    <w:rsid w:val="00D73F1B"/>
    <w:rsid w:val="00D76851"/>
    <w:rsid w:val="00D77594"/>
    <w:rsid w:val="00DC0830"/>
    <w:rsid w:val="00E440CA"/>
    <w:rsid w:val="00E862BD"/>
    <w:rsid w:val="00EA690B"/>
    <w:rsid w:val="00EB0300"/>
    <w:rsid w:val="00FA313E"/>
    <w:rsid w:val="00FB36C7"/>
    <w:rsid w:val="00FB403D"/>
    <w:rsid w:val="00FD0218"/>
    <w:rsid w:val="00FD3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8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C08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ro-Tab">
    <w:name w:val="Pro-Tab"/>
    <w:basedOn w:val="a"/>
    <w:rsid w:val="00146F79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paragraph" w:customStyle="1" w:styleId="Pro-TabName">
    <w:name w:val="Pro-Tab Name"/>
    <w:basedOn w:val="a"/>
    <w:rsid w:val="00146F79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  <w:lang w:eastAsia="ru-RU"/>
    </w:rPr>
  </w:style>
  <w:style w:type="table" w:customStyle="1" w:styleId="1">
    <w:name w:val="Сетка таблицы светлая1"/>
    <w:basedOn w:val="a1"/>
    <w:uiPriority w:val="40"/>
    <w:rsid w:val="00146F79"/>
    <w:rPr>
      <w:rFonts w:eastAsia="Times New Roman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5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56AC"/>
    <w:rPr>
      <w:rFonts w:ascii="Tahoma" w:hAnsi="Tahoma" w:cs="Tahoma"/>
      <w:sz w:val="16"/>
      <w:szCs w:val="16"/>
    </w:rPr>
  </w:style>
  <w:style w:type="paragraph" w:customStyle="1" w:styleId="Pro-Gramma">
    <w:name w:val="Pro-Gramma"/>
    <w:basedOn w:val="a"/>
    <w:link w:val="Pro-Gramma0"/>
    <w:qFormat/>
    <w:rsid w:val="00BD5031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BD5031"/>
    <w:rPr>
      <w:rFonts w:ascii="Georgia" w:eastAsia="Times New Roman" w:hAnsi="Georgia" w:cs="Times New Roman"/>
      <w:sz w:val="20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65D0AF-A593-4B4F-9E0E-B77DF9AB4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Миронова</dc:creator>
  <cp:lastModifiedBy>Кочнова </cp:lastModifiedBy>
  <cp:revision>6</cp:revision>
  <cp:lastPrinted>2025-05-13T08:44:00Z</cp:lastPrinted>
  <dcterms:created xsi:type="dcterms:W3CDTF">2025-04-23T11:09:00Z</dcterms:created>
  <dcterms:modified xsi:type="dcterms:W3CDTF">2025-05-15T11:00:00Z</dcterms:modified>
</cp:coreProperties>
</file>